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1.bin" ContentType="application/vnd.ms-office.activeX"/>
  <Override PartName="/word/activeX/activeX2.xml" ContentType="application/vnd.ms-office.activeX+xml"/>
  <Override PartName="/word/activeX/activeX2.bin" ContentType="application/vnd.ms-office.activeX"/>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14:paraId="52D95F4B" w14:textId="77777777" w:rsidTr="00871783">
        <w:trPr>
          <w:cantSplit/>
        </w:trPr>
        <w:tc>
          <w:tcPr>
            <w:tcW w:w="2275" w:type="dxa"/>
            <w:vMerge w:val="restart"/>
          </w:tcPr>
          <w:p w14:paraId="735A8F2E" w14:textId="77777777" w:rsidR="00D57C8E" w:rsidRPr="00EE2373" w:rsidRDefault="00D57C8E">
            <w:pPr>
              <w:ind w:left="-70"/>
              <w:jc w:val="center"/>
              <w:rPr>
                <w:rFonts w:ascii="Arial" w:hAnsi="Arial" w:cs="Arial"/>
              </w:rPr>
            </w:pPr>
          </w:p>
          <w:p w14:paraId="7433D510" w14:textId="6246EEE0" w:rsidR="00D57C8E" w:rsidRPr="00EE2373" w:rsidRDefault="00D57C8E">
            <w:pPr>
              <w:ind w:left="-70"/>
              <w:jc w:val="center"/>
              <w:rPr>
                <w:rFonts w:ascii="Arial" w:hAnsi="Arial" w:cs="Arial"/>
              </w:rPr>
            </w:pPr>
          </w:p>
          <w:p w14:paraId="0381C2AC" w14:textId="2E13AF3C" w:rsidR="00D57C8E" w:rsidRPr="00EE2373" w:rsidRDefault="00D57C8E">
            <w:pPr>
              <w:ind w:left="-70"/>
              <w:jc w:val="center"/>
              <w:rPr>
                <w:rFonts w:ascii="Arial" w:hAnsi="Arial" w:cs="Arial"/>
              </w:rPr>
            </w:pPr>
          </w:p>
          <w:p w14:paraId="2415FDB4" w14:textId="2E5D44A6" w:rsidR="00D57C8E" w:rsidRPr="00EE2373" w:rsidRDefault="00D57C8E">
            <w:pPr>
              <w:ind w:left="-70"/>
              <w:jc w:val="center"/>
              <w:rPr>
                <w:rFonts w:ascii="Arial" w:hAnsi="Arial" w:cs="Arial"/>
              </w:rPr>
            </w:pPr>
          </w:p>
          <w:p w14:paraId="7AB2A539" w14:textId="77777777" w:rsidR="00D57C8E" w:rsidRPr="00EE2373" w:rsidRDefault="00D57C8E">
            <w:pPr>
              <w:ind w:left="-70"/>
              <w:jc w:val="center"/>
              <w:rPr>
                <w:rFonts w:ascii="Arial" w:hAnsi="Arial" w:cs="Arial"/>
              </w:rPr>
            </w:pPr>
          </w:p>
          <w:p w14:paraId="32797CCF" w14:textId="77777777" w:rsidR="00D57C8E" w:rsidRPr="00EE2373" w:rsidRDefault="00D57C8E">
            <w:pPr>
              <w:ind w:left="-70"/>
              <w:jc w:val="center"/>
              <w:rPr>
                <w:rFonts w:ascii="Arial" w:hAnsi="Arial" w:cs="Arial"/>
              </w:rPr>
            </w:pPr>
          </w:p>
          <w:p w14:paraId="79B5E9D6" w14:textId="614FF101" w:rsidR="00D57C8E" w:rsidRPr="00EE2373" w:rsidRDefault="00D57C8E" w:rsidP="0073562D">
            <w:pPr>
              <w:pStyle w:val="Notedefin"/>
              <w:spacing w:before="120"/>
              <w:ind w:left="142"/>
              <w:jc w:val="center"/>
              <w:rPr>
                <w:rFonts w:ascii="Arial" w:hAnsi="Arial" w:cs="Arial"/>
              </w:rPr>
            </w:pPr>
          </w:p>
        </w:tc>
        <w:tc>
          <w:tcPr>
            <w:tcW w:w="7180"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EE2373" w14:paraId="4DB6C87D" w14:textId="77777777" w:rsidTr="00871783">
        <w:trPr>
          <w:cantSplit/>
        </w:trPr>
        <w:tc>
          <w:tcPr>
            <w:tcW w:w="2275" w:type="dxa"/>
            <w:vMerge/>
          </w:tcPr>
          <w:p w14:paraId="782995BC" w14:textId="77777777"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6E62572A" w14:textId="700F0A8C" w:rsidR="00D57C8E" w:rsidRPr="00EE2373" w:rsidRDefault="00D57C8E" w:rsidP="0055390B">
            <w:pPr>
              <w:spacing w:before="60" w:after="60"/>
              <w:rPr>
                <w:rFonts w:ascii="Arial" w:hAnsi="Arial" w:cs="Arial"/>
              </w:rPr>
            </w:pPr>
            <w:r w:rsidRPr="00EE2373">
              <w:rPr>
                <w:rFonts w:ascii="Arial" w:hAnsi="Arial" w:cs="Arial"/>
                <w:b/>
              </w:rPr>
              <w:t xml:space="preserve">Marché : </w:t>
            </w:r>
            <w:r w:rsidRPr="00D43E53">
              <w:rPr>
                <w:rFonts w:ascii="Arial" w:hAnsi="Arial" w:cs="Arial"/>
                <w:b/>
                <w:sz w:val="24"/>
                <w:szCs w:val="24"/>
              </w:rPr>
              <w:t>n° S</w:t>
            </w:r>
            <w:r w:rsidR="00073C61">
              <w:rPr>
                <w:rFonts w:ascii="Arial" w:hAnsi="Arial" w:cs="Arial"/>
                <w:b/>
                <w:sz w:val="24"/>
                <w:szCs w:val="24"/>
              </w:rPr>
              <w:t>25B00</w:t>
            </w:r>
            <w:r w:rsidR="0011440D">
              <w:rPr>
                <w:rFonts w:ascii="Arial" w:hAnsi="Arial" w:cs="Arial"/>
                <w:b/>
                <w:sz w:val="24"/>
                <w:szCs w:val="24"/>
              </w:rPr>
              <w:t>665</w:t>
            </w:r>
          </w:p>
        </w:tc>
      </w:tr>
      <w:tr w:rsidR="00D57C8E" w:rsidRPr="00EE2373" w14:paraId="011704D8" w14:textId="77777777" w:rsidTr="00871783">
        <w:trPr>
          <w:cantSplit/>
          <w:trHeight w:val="667"/>
        </w:trPr>
        <w:tc>
          <w:tcPr>
            <w:tcW w:w="2275" w:type="dxa"/>
            <w:vMerge/>
          </w:tcPr>
          <w:p w14:paraId="78364257" w14:textId="77777777"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549C0920" w14:textId="77777777" w:rsidR="00D57C8E" w:rsidRPr="00EE2373" w:rsidRDefault="00D57C8E">
            <w:pPr>
              <w:spacing w:before="60" w:after="60"/>
              <w:rPr>
                <w:rFonts w:ascii="Arial" w:hAnsi="Arial" w:cs="Arial"/>
                <w:b/>
              </w:rPr>
            </w:pPr>
            <w:r w:rsidRPr="00EE2373">
              <w:rPr>
                <w:rFonts w:ascii="Arial" w:hAnsi="Arial" w:cs="Arial"/>
                <w:b/>
              </w:rPr>
              <w:t>Date de lancement de la procédure :</w:t>
            </w:r>
          </w:p>
        </w:tc>
      </w:tr>
      <w:tr w:rsidR="00D57C8E" w:rsidRPr="00EE2373" w14:paraId="1FD01AEA" w14:textId="77777777" w:rsidTr="00871783">
        <w:trPr>
          <w:trHeight w:val="988"/>
        </w:trPr>
        <w:tc>
          <w:tcPr>
            <w:tcW w:w="2275" w:type="dxa"/>
            <w:vMerge/>
          </w:tcPr>
          <w:p w14:paraId="6B217B61" w14:textId="77777777" w:rsidR="00D57C8E" w:rsidRPr="00EE2373" w:rsidRDefault="00D57C8E">
            <w:pPr>
              <w:rPr>
                <w:rFonts w:ascii="Arial" w:hAnsi="Arial" w:cs="Arial"/>
                <w:b/>
                <w:bCs/>
                <w:sz w:val="16"/>
                <w:szCs w:val="16"/>
              </w:rPr>
            </w:pPr>
          </w:p>
        </w:tc>
        <w:tc>
          <w:tcPr>
            <w:tcW w:w="7180" w:type="dxa"/>
            <w:tcBorders>
              <w:top w:val="single" w:sz="4" w:space="0" w:color="auto"/>
              <w:left w:val="single" w:sz="4" w:space="0" w:color="auto"/>
              <w:bottom w:val="single" w:sz="4" w:space="0" w:color="auto"/>
              <w:right w:val="single" w:sz="4" w:space="0" w:color="auto"/>
            </w:tcBorders>
          </w:tcPr>
          <w:p w14:paraId="7E8718D2" w14:textId="147A85FB" w:rsidR="00D57C8E" w:rsidRPr="00EE2373" w:rsidRDefault="00D57C8E" w:rsidP="0011440D">
            <w:pPr>
              <w:spacing w:before="60" w:after="60"/>
              <w:rPr>
                <w:rFonts w:ascii="Arial" w:hAnsi="Arial" w:cs="Arial"/>
                <w:b/>
              </w:rPr>
            </w:pPr>
            <w:r w:rsidRPr="00EE2373">
              <w:rPr>
                <w:rFonts w:ascii="Arial" w:hAnsi="Arial" w:cs="Arial"/>
                <w:b/>
              </w:rPr>
              <w:t>Objet :</w:t>
            </w:r>
            <w:r w:rsidR="00D43E53">
              <w:rPr>
                <w:rFonts w:ascii="Arial" w:hAnsi="Arial" w:cs="Arial"/>
                <w:b/>
              </w:rPr>
              <w:t xml:space="preserve"> </w:t>
            </w:r>
            <w:r w:rsidR="0011440D">
              <w:rPr>
                <w:rFonts w:ascii="Arial" w:hAnsi="Arial" w:cs="Arial"/>
                <w:b/>
              </w:rPr>
              <w:t xml:space="preserve">Achat d’un </w:t>
            </w:r>
            <w:proofErr w:type="spellStart"/>
            <w:r w:rsidR="0011440D">
              <w:rPr>
                <w:rFonts w:ascii="Arial" w:hAnsi="Arial" w:cs="Arial"/>
                <w:b/>
              </w:rPr>
              <w:t>lave vaisselle</w:t>
            </w:r>
            <w:proofErr w:type="spellEnd"/>
            <w:r w:rsidR="0011440D">
              <w:rPr>
                <w:rFonts w:ascii="Arial" w:hAnsi="Arial" w:cs="Arial"/>
                <w:b/>
              </w:rPr>
              <w:t xml:space="preserve"> de collectivité pour la Marine nationale</w:t>
            </w:r>
          </w:p>
        </w:tc>
      </w:tr>
    </w:tbl>
    <w:p w14:paraId="0DA548C5" w14:textId="52DD9A17" w:rsidR="00D57C8E" w:rsidRPr="00EE2373" w:rsidRDefault="00871783">
      <w:pPr>
        <w:pBdr>
          <w:top w:val="single" w:sz="4" w:space="1" w:color="auto"/>
          <w:bottom w:val="single" w:sz="4" w:space="1" w:color="auto"/>
        </w:pBdr>
        <w:shd w:val="pct10" w:color="auto" w:fill="auto"/>
        <w:spacing w:before="60" w:after="60"/>
        <w:ind w:left="-284"/>
        <w:rPr>
          <w:rFonts w:ascii="Arial" w:hAnsi="Arial" w:cs="Arial"/>
          <w:b/>
        </w:rPr>
      </w:pPr>
      <w:r>
        <w:rPr>
          <w:noProof/>
        </w:rPr>
        <w:drawing>
          <wp:anchor distT="0" distB="0" distL="114300" distR="114300" simplePos="0" relativeHeight="251659264" behindDoc="0" locked="0" layoutInCell="1" allowOverlap="1" wp14:anchorId="24AF5F35" wp14:editId="428F01C9">
            <wp:simplePos x="0" y="0"/>
            <wp:positionH relativeFrom="page">
              <wp:posOffset>546735</wp:posOffset>
            </wp:positionH>
            <wp:positionV relativeFrom="margin">
              <wp:align>top</wp:align>
            </wp:positionV>
            <wp:extent cx="1364615" cy="1224280"/>
            <wp:effectExtent l="0" t="0" r="6985"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4615" cy="1224280"/>
                    </a:xfrm>
                    <a:prstGeom prst="rect">
                      <a:avLst/>
                    </a:prstGeom>
                    <a:noFill/>
                    <a:ln>
                      <a:noFill/>
                    </a:ln>
                  </pic:spPr>
                </pic:pic>
              </a:graphicData>
            </a:graphic>
            <wp14:sizeRelH relativeFrom="page">
              <wp14:pctWidth>0</wp14:pctWidth>
            </wp14:sizeRelH>
            <wp14:sizeRelV relativeFrom="page">
              <wp14:pctHeight>0</wp14:pctHeight>
            </wp14:sizeRelV>
          </wp:anchor>
        </w:drawing>
      </w:r>
      <w:r w:rsidR="00D57C8E"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03773A04"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w:t>
                  </w:r>
                  <w:r w:rsidR="00CA4529">
                    <w:rPr>
                      <w:rFonts w:ascii="Arial" w:hAnsi="Arial" w:cs="Arial"/>
                    </w:rPr>
                    <w:t>s</w:t>
                  </w:r>
                  <w:r w:rsidRPr="00EE2373">
                    <w:rPr>
                      <w:rFonts w:ascii="Arial" w:hAnsi="Arial" w:cs="Arial"/>
                    </w:rPr>
                    <w:t xml:space="preserve"> Rechanges</w:t>
                  </w:r>
                </w:p>
              </w:tc>
            </w:tr>
          </w:tbl>
          <w:p w14:paraId="193EBAD1" w14:textId="77777777" w:rsidR="000E7D92" w:rsidRPr="00EE2373"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EE2373" w14:paraId="22AF2D32" w14:textId="77777777" w:rsidTr="00AD44E0">
              <w:tc>
                <w:tcPr>
                  <w:tcW w:w="2268" w:type="dxa"/>
                </w:tcPr>
                <w:p w14:paraId="1691AF15" w14:textId="77777777" w:rsidR="000E7D92" w:rsidRPr="00EE2373" w:rsidRDefault="000E7D92" w:rsidP="00AD44E0">
                  <w:pPr>
                    <w:pStyle w:val="Notedebasdepage"/>
                    <w:spacing w:after="60"/>
                    <w:jc w:val="both"/>
                    <w:rPr>
                      <w:rFonts w:ascii="Arial" w:hAnsi="Arial" w:cs="Arial"/>
                      <w:b/>
                      <w:bCs/>
                    </w:rPr>
                  </w:pPr>
                </w:p>
              </w:tc>
              <w:tc>
                <w:tcPr>
                  <w:tcW w:w="7513" w:type="dxa"/>
                </w:tcPr>
                <w:p w14:paraId="6DF67338" w14:textId="77777777" w:rsidR="000E7D92" w:rsidRPr="00EE2373" w:rsidRDefault="000E7D92" w:rsidP="00AD44E0">
                  <w:pPr>
                    <w:pStyle w:val="Notedebasdepage"/>
                    <w:spacing w:before="20" w:after="60"/>
                    <w:rPr>
                      <w:rFonts w:ascii="Arial" w:hAnsi="Arial" w:cs="Arial"/>
                    </w:rPr>
                  </w:pPr>
                </w:p>
              </w:tc>
            </w:tr>
          </w:tbl>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683C2C9E" w14:textId="77777777"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2.2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9"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w:t>
            </w:r>
            <w:proofErr w:type="spellStart"/>
            <w:r w:rsidRPr="00EE2373">
              <w:rPr>
                <w:rFonts w:ascii="Arial" w:hAnsi="Arial" w:cs="Arial"/>
                <w:szCs w:val="18"/>
              </w:rPr>
              <w:t>le dit</w:t>
            </w:r>
            <w:proofErr w:type="spellEnd"/>
            <w:r w:rsidRPr="00EE2373">
              <w:rPr>
                <w:rFonts w:ascii="Arial" w:hAnsi="Arial" w:cs="Arial"/>
                <w:szCs w:val="18"/>
              </w:rPr>
              <w:t xml:space="preserve">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77777777" w:rsidR="00D57C8E" w:rsidRPr="00EE2373" w:rsidRDefault="00D57C8E">
            <w:pPr>
              <w:pStyle w:val="Paragraphe1"/>
              <w:spacing w:before="0" w:after="0"/>
              <w:ind w:left="34"/>
              <w:rPr>
                <w:rFonts w:ascii="Arial" w:hAnsi="Arial" w:cs="Arial"/>
                <w:sz w:val="20"/>
              </w:rPr>
            </w:pPr>
          </w:p>
        </w:tc>
      </w:tr>
      <w:tr w:rsidR="00D57C8E" w:rsidRPr="00EE2373" w14:paraId="677B4CE4"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14:paraId="0D9AB9CC"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35379BFD" w14:textId="77777777" w:rsidR="00D57C8E" w:rsidRPr="00EE2373" w:rsidRDefault="00D57C8E">
            <w:pPr>
              <w:spacing w:before="60" w:after="60"/>
              <w:jc w:val="center"/>
              <w:rPr>
                <w:rFonts w:ascii="Arial" w:hAnsi="Arial" w:cs="Arial"/>
                <w:b/>
                <w:bCs/>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7777777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14:paraId="50595140" w14:textId="77777777" w:rsidR="00D57C8E" w:rsidRPr="00EE2373" w:rsidRDefault="00D57C8E">
            <w:pPr>
              <w:rPr>
                <w:rFonts w:ascii="Arial" w:hAnsi="Arial" w:cs="Arial"/>
                <w:b/>
                <w:bCs/>
              </w:rPr>
            </w:pPr>
            <w:r w:rsidRPr="00EE2373">
              <w:rPr>
                <w:rFonts w:ascii="Arial" w:hAnsi="Arial" w:cs="Arial"/>
                <w:vanish/>
                <w:sz w:val="16"/>
                <w:szCs w:val="16"/>
              </w:rPr>
              <w:t>:</w:t>
            </w:r>
          </w:p>
          <w:p w14:paraId="0D8EECB4" w14:textId="77777777" w:rsidR="00D57C8E" w:rsidRPr="00EE2373" w:rsidRDefault="00D57C8E">
            <w:pPr>
              <w:pStyle w:val="Objetducommentaire"/>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1AC3909D" w14:textId="77777777"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14:paraId="5B8FA196" w14:textId="77777777" w:rsidR="00D57C8E" w:rsidRPr="00EE2373" w:rsidRDefault="00D57C8E">
            <w:pPr>
              <w:rPr>
                <w:rFonts w:ascii="Arial" w:hAnsi="Arial" w:cs="Arial"/>
                <w:b/>
                <w:bCs/>
              </w:rPr>
            </w:pPr>
          </w:p>
        </w:tc>
      </w:tr>
      <w:tr w:rsidR="00D57C8E" w:rsidRPr="00EE2373" w14:paraId="2C682EC3" w14:textId="77777777">
        <w:trPr>
          <w:cantSplit/>
        </w:trPr>
        <w:tc>
          <w:tcPr>
            <w:tcW w:w="1985" w:type="dxa"/>
            <w:tcBorders>
              <w:top w:val="single" w:sz="4" w:space="0" w:color="auto"/>
              <w:left w:val="single" w:sz="4" w:space="0" w:color="auto"/>
              <w:bottom w:val="single" w:sz="4" w:space="0" w:color="auto"/>
              <w:right w:val="single" w:sz="4" w:space="0" w:color="auto"/>
            </w:tcBorders>
          </w:tcPr>
          <w:p w14:paraId="463F6B0E" w14:textId="542094CC" w:rsidR="00073C61" w:rsidRDefault="00D57C8E">
            <w:pPr>
              <w:rPr>
                <w:rFonts w:ascii="Arial" w:hAnsi="Arial" w:cs="Arial"/>
                <w:b/>
                <w:bCs/>
              </w:rPr>
            </w:pPr>
            <w:r w:rsidRPr="00EE2373">
              <w:rPr>
                <w:rFonts w:ascii="Arial" w:hAnsi="Arial" w:cs="Arial"/>
                <w:b/>
              </w:rPr>
              <w:t>Délais</w:t>
            </w:r>
            <w:r w:rsidRPr="00EE2373">
              <w:rPr>
                <w:rFonts w:ascii="Arial" w:hAnsi="Arial" w:cs="Arial"/>
                <w:b/>
              </w:rPr>
              <w:tab/>
              <w:t xml:space="preserve"> de livraison</w:t>
            </w:r>
          </w:p>
          <w:p w14:paraId="61A48004" w14:textId="77777777" w:rsidR="00073C61" w:rsidRPr="00073C61" w:rsidRDefault="00073C61" w:rsidP="00073C61">
            <w:pPr>
              <w:rPr>
                <w:rFonts w:ascii="Arial" w:hAnsi="Arial" w:cs="Arial"/>
              </w:rPr>
            </w:pPr>
          </w:p>
          <w:p w14:paraId="1013581A" w14:textId="77777777" w:rsidR="00073C61" w:rsidRPr="00073C61" w:rsidRDefault="00073C61" w:rsidP="00073C61">
            <w:pPr>
              <w:rPr>
                <w:rFonts w:ascii="Arial" w:hAnsi="Arial" w:cs="Arial"/>
              </w:rPr>
            </w:pPr>
          </w:p>
          <w:p w14:paraId="799E54FC" w14:textId="77777777" w:rsidR="00073C61" w:rsidRPr="00073C61" w:rsidRDefault="00073C61" w:rsidP="00073C61">
            <w:pPr>
              <w:rPr>
                <w:rFonts w:ascii="Arial" w:hAnsi="Arial" w:cs="Arial"/>
              </w:rPr>
            </w:pPr>
          </w:p>
          <w:p w14:paraId="117632CC" w14:textId="77777777" w:rsidR="00073C61" w:rsidRPr="00073C61" w:rsidRDefault="00073C61" w:rsidP="00073C61">
            <w:pPr>
              <w:rPr>
                <w:rFonts w:ascii="Arial" w:hAnsi="Arial" w:cs="Arial"/>
              </w:rPr>
            </w:pPr>
          </w:p>
          <w:p w14:paraId="2B1E92B2" w14:textId="77777777" w:rsidR="00073C61" w:rsidRPr="00073C61" w:rsidRDefault="00073C61" w:rsidP="00073C61">
            <w:pPr>
              <w:rPr>
                <w:rFonts w:ascii="Arial" w:hAnsi="Arial" w:cs="Arial"/>
              </w:rPr>
            </w:pPr>
          </w:p>
          <w:p w14:paraId="2CA12AC9" w14:textId="77777777" w:rsidR="00073C61" w:rsidRPr="00073C61" w:rsidRDefault="00073C61" w:rsidP="00073C61">
            <w:pPr>
              <w:rPr>
                <w:rFonts w:ascii="Arial" w:hAnsi="Arial" w:cs="Arial"/>
              </w:rPr>
            </w:pPr>
          </w:p>
          <w:p w14:paraId="00F93ECA" w14:textId="4EEE723B" w:rsidR="00D57C8E" w:rsidRPr="00073C61" w:rsidRDefault="00D57C8E" w:rsidP="00073C61">
            <w:pPr>
              <w:jc w:val="center"/>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0E09E378" w14:textId="77777777" w:rsidR="00D57C8E" w:rsidRPr="00EE2373" w:rsidRDefault="00517477" w:rsidP="00517477">
            <w:pPr>
              <w:pStyle w:val="Notedebasdepage"/>
              <w:tabs>
                <w:tab w:val="left" w:pos="4875"/>
              </w:tabs>
              <w:rPr>
                <w:rFonts w:ascii="Arial" w:hAnsi="Arial" w:cs="Arial"/>
              </w:rPr>
            </w:pPr>
            <w:r w:rsidRPr="00EE2373">
              <w:rPr>
                <w:rFonts w:ascii="Arial" w:hAnsi="Arial" w:cs="Arial"/>
              </w:rPr>
              <w:tab/>
            </w:r>
          </w:p>
        </w:tc>
      </w:tr>
      <w:tr w:rsidR="00D57C8E" w:rsidRPr="00EE2373" w14:paraId="510BB653"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lastRenderedPageBreak/>
              <w:t xml:space="preserve">SIGNATURE DU </w:t>
            </w:r>
            <w:r w:rsidR="00ED6FC6" w:rsidRPr="00EE2373">
              <w:rPr>
                <w:rFonts w:ascii="Arial" w:hAnsi="Arial" w:cs="Arial"/>
                <w:b/>
                <w:bCs/>
              </w:rPr>
              <w:t>SOUMISSIONNAIRE</w:t>
            </w:r>
          </w:p>
          <w:p w14:paraId="7A6A3E2C" w14:textId="77777777" w:rsidR="00676CF1" w:rsidRPr="00676CF1" w:rsidRDefault="00676CF1" w:rsidP="00676CF1"/>
          <w:p w14:paraId="27EA7516" w14:textId="77777777" w:rsidR="00676CF1" w:rsidRPr="00676CF1" w:rsidRDefault="00676CF1" w:rsidP="00676CF1"/>
          <w:p w14:paraId="0A8CE9C7" w14:textId="77777777" w:rsidR="00676CF1" w:rsidRPr="00676CF1" w:rsidRDefault="00676CF1" w:rsidP="00676CF1"/>
          <w:p w14:paraId="391A91F5" w14:textId="6319E34A" w:rsidR="00073C61" w:rsidRDefault="00676CF1" w:rsidP="00676CF1">
            <w:pPr>
              <w:tabs>
                <w:tab w:val="left" w:pos="6694"/>
              </w:tabs>
            </w:pPr>
            <w:r>
              <w:tab/>
            </w:r>
          </w:p>
          <w:p w14:paraId="73318790" w14:textId="77777777" w:rsidR="00D57C8E" w:rsidRPr="00073C61" w:rsidRDefault="00D57C8E" w:rsidP="00073C61"/>
        </w:tc>
      </w:tr>
      <w:tr w:rsidR="00D57C8E" w:rsidRPr="00EE2373" w14:paraId="105535F7"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EE2373" w14:paraId="277593F6" w14:textId="77777777" w:rsidTr="00C064C3">
        <w:trPr>
          <w:cantSplit/>
        </w:trPr>
        <w:tc>
          <w:tcPr>
            <w:tcW w:w="9900"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C064C3">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6214"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C064C3">
        <w:trPr>
          <w:cantSplit/>
          <w:trHeight w:val="1162"/>
        </w:trPr>
        <w:tc>
          <w:tcPr>
            <w:tcW w:w="2037" w:type="dxa"/>
            <w:tcBorders>
              <w:bottom w:val="single" w:sz="4" w:space="0" w:color="auto"/>
            </w:tcBorders>
          </w:tcPr>
          <w:p w14:paraId="36FE2583" w14:textId="77777777"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14:paraId="4EF1E04A" w14:textId="33F352DD" w:rsidR="005A16B4" w:rsidRPr="00EE2373" w:rsidRDefault="0011440D" w:rsidP="00C064C3">
            <w:pPr>
              <w:spacing w:before="40"/>
              <w:jc w:val="center"/>
              <w:rPr>
                <w:rFonts w:ascii="Arial" w:hAnsi="Arial" w:cs="Arial"/>
                <w:b/>
                <w:bCs/>
              </w:rPr>
            </w:pPr>
            <w:r>
              <w:rPr>
                <w:rFonts w:ascii="Arial" w:hAnsi="Arial" w:cs="Arial"/>
                <w:b/>
                <w:bCs/>
              </w:rPr>
              <w:t>2630</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3203"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55390B">
        <w:trPr>
          <w:cantSplit/>
          <w:trHeight w:val="1305"/>
        </w:trPr>
        <w:tc>
          <w:tcPr>
            <w:tcW w:w="2037" w:type="dxa"/>
            <w:tcBorders>
              <w:bottom w:val="single" w:sz="4" w:space="0" w:color="auto"/>
            </w:tcBorders>
          </w:tcPr>
          <w:p w14:paraId="4F3425CD" w14:textId="77777777" w:rsidR="005A16B4" w:rsidRPr="00EE2373" w:rsidRDefault="005A16B4" w:rsidP="00C064C3">
            <w:pPr>
              <w:spacing w:before="40"/>
              <w:rPr>
                <w:rFonts w:ascii="Arial" w:hAnsi="Arial" w:cs="Arial"/>
                <w:b/>
                <w:bCs/>
              </w:rPr>
            </w:pPr>
            <w:r w:rsidRPr="00EE2373">
              <w:rPr>
                <w:rFonts w:ascii="Arial" w:hAnsi="Arial" w:cs="Arial"/>
                <w:b/>
                <w:caps/>
                <w:color w:val="000000"/>
                <w:sz w:val="18"/>
              </w:rPr>
              <w:t xml:space="preserve">CODE UNITE FONCTIONNELLE </w:t>
            </w:r>
          </w:p>
        </w:tc>
        <w:tc>
          <w:tcPr>
            <w:tcW w:w="1649" w:type="dxa"/>
            <w:tcBorders>
              <w:bottom w:val="single" w:sz="4" w:space="0" w:color="auto"/>
            </w:tcBorders>
          </w:tcPr>
          <w:p w14:paraId="1E9B14C6" w14:textId="77777777" w:rsidR="005A16B4" w:rsidRPr="00EE2373" w:rsidRDefault="005A16B4" w:rsidP="00C064C3">
            <w:pPr>
              <w:spacing w:before="40"/>
              <w:jc w:val="center"/>
              <w:rPr>
                <w:rFonts w:ascii="Arial" w:hAnsi="Arial" w:cs="Arial"/>
                <w:b/>
                <w:bCs/>
              </w:rPr>
            </w:pP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DB33AD">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01636F7D" w:rsidR="005A16B4" w:rsidRPr="00D43E53" w:rsidRDefault="00D43E53" w:rsidP="00C064C3">
            <w:pPr>
              <w:spacing w:before="40"/>
              <w:jc w:val="center"/>
              <w:rPr>
                <w:b/>
                <w:bCs/>
              </w:rPr>
            </w:pPr>
            <w:r w:rsidRPr="00D43E53">
              <w:rPr>
                <w:b/>
                <w:bCs/>
              </w:rPr>
              <w:t>22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77777777"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(1 copie) – RO : SDL : (1 copie) - As</w:t>
      </w:r>
      <w:r w:rsidRPr="00EE2373">
        <w:rPr>
          <w:rFonts w:ascii="Arial" w:hAnsi="Arial" w:cs="Arial"/>
          <w:b/>
          <w:bCs/>
        </w:rPr>
        <w:t xml:space="preserve">sistant Financier/ </w:t>
      </w:r>
      <w:r w:rsidRPr="00EE2373">
        <w:rPr>
          <w:rFonts w:ascii="Arial" w:hAnsi="Arial" w:cs="Arial"/>
          <w:b/>
          <w:bCs/>
          <w:color w:val="FF0000"/>
          <w:highlight w:val="green"/>
        </w:rPr>
        <w:t>XX</w:t>
      </w:r>
      <w:r w:rsidRPr="00EE2373">
        <w:rPr>
          <w:rFonts w:ascii="Arial" w:hAnsi="Arial" w:cs="Arial"/>
          <w:b/>
          <w:bCs/>
          <w:color w:val="FF0000"/>
        </w:rPr>
        <w:t xml:space="preserve"> </w:t>
      </w:r>
      <w:r w:rsidRPr="00EE2373">
        <w:rPr>
          <w:rFonts w:ascii="Arial" w:hAnsi="Arial" w:cs="Arial"/>
        </w:rPr>
        <w:t xml:space="preserve">(1 copie) </w:t>
      </w: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14:paraId="3EFB8A1A" w14:textId="77777777" w:rsidR="00D57C8E" w:rsidRPr="00EE2373" w:rsidRDefault="00D57C8E" w:rsidP="00102A24">
      <w:pPr>
        <w:pStyle w:val="Euro"/>
        <w:numPr>
          <w:ilvl w:val="0"/>
          <w:numId w:val="13"/>
        </w:numPr>
        <w:tabs>
          <w:tab w:val="num" w:pos="1134"/>
        </w:tabs>
        <w:spacing w:before="0" w:after="0"/>
        <w:ind w:left="567" w:right="-28" w:firstLine="284"/>
        <w:rPr>
          <w:rFonts w:ascii="Arial" w:hAnsi="Arial" w:cs="Arial"/>
          <w:caps w:val="0"/>
          <w:dstrike w:val="0"/>
          <w:szCs w:val="22"/>
        </w:rPr>
      </w:pPr>
      <w:proofErr w:type="gramStart"/>
      <w:r w:rsidRPr="00EE2373">
        <w:rPr>
          <w:rFonts w:ascii="Arial" w:hAnsi="Arial" w:cs="Arial"/>
          <w:caps w:val="0"/>
          <w:dstrike w:val="0"/>
          <w:szCs w:val="22"/>
        </w:rPr>
        <w:t>le</w:t>
      </w:r>
      <w:proofErr w:type="gramEnd"/>
      <w:r w:rsidRPr="00EE2373">
        <w:rPr>
          <w:rFonts w:ascii="Arial" w:hAnsi="Arial" w:cs="Arial"/>
          <w:caps w:val="0"/>
          <w:dstrike w:val="0"/>
          <w:szCs w:val="22"/>
        </w:rPr>
        <w:t xml:space="preserve"> présent marché valant </w:t>
      </w:r>
      <w:r w:rsidR="00AE3691" w:rsidRPr="00EE2373">
        <w:rPr>
          <w:rFonts w:ascii="Arial" w:hAnsi="Arial" w:cs="Arial"/>
          <w:caps w:val="0"/>
          <w:dstrike w:val="0"/>
          <w:szCs w:val="22"/>
        </w:rPr>
        <w:t>acte d’</w:t>
      </w:r>
      <w:r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particulières</w:t>
      </w:r>
      <w:r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Pr="00EE2373">
        <w:rPr>
          <w:rFonts w:ascii="Arial" w:hAnsi="Arial" w:cs="Arial"/>
          <w:caps w:val="0"/>
          <w:dstrike w:val="0"/>
          <w:szCs w:val="22"/>
        </w:rPr>
        <w:t>et le titulaire</w:t>
      </w:r>
      <w:r w:rsidR="00AE3691" w:rsidRPr="00EE2373">
        <w:rPr>
          <w:rFonts w:ascii="Arial" w:hAnsi="Arial" w:cs="Arial"/>
          <w:caps w:val="0"/>
          <w:dstrike w:val="0"/>
          <w:szCs w:val="22"/>
        </w:rPr>
        <w:t> </w:t>
      </w:r>
      <w:r w:rsidR="00FC4FC4" w:rsidRPr="00EE2373">
        <w:rPr>
          <w:rFonts w:ascii="Arial" w:hAnsi="Arial" w:cs="Arial"/>
          <w:caps w:val="0"/>
          <w:dstrike w:val="0"/>
          <w:szCs w:val="22"/>
        </w:rPr>
        <w:t>et son annex</w:t>
      </w:r>
      <w:r w:rsidRPr="00EE2373">
        <w:rPr>
          <w:rFonts w:ascii="Arial" w:hAnsi="Arial" w:cs="Arial"/>
          <w:caps w:val="0"/>
          <w:dstrike w:val="0"/>
          <w:szCs w:val="22"/>
        </w:rPr>
        <w:t>e financière</w:t>
      </w:r>
      <w:r w:rsidR="00AE3691" w:rsidRPr="00EE2373">
        <w:rPr>
          <w:rFonts w:ascii="Arial" w:hAnsi="Arial" w:cs="Arial"/>
          <w:caps w:val="0"/>
          <w:dstrike w:val="0"/>
          <w:szCs w:val="22"/>
        </w:rPr>
        <w:t> ;</w:t>
      </w:r>
    </w:p>
    <w:p w14:paraId="35F267BB" w14:textId="77777777" w:rsidR="0011440D" w:rsidRPr="00EE2373" w:rsidRDefault="0011440D" w:rsidP="0011440D">
      <w:pPr>
        <w:pStyle w:val="Euro"/>
        <w:numPr>
          <w:ilvl w:val="0"/>
          <w:numId w:val="13"/>
        </w:numPr>
        <w:tabs>
          <w:tab w:val="num" w:pos="1134"/>
        </w:tabs>
        <w:spacing w:before="0" w:after="0"/>
        <w:ind w:left="567" w:right="-28" w:firstLine="284"/>
        <w:rPr>
          <w:rFonts w:ascii="Arial" w:hAnsi="Arial" w:cs="Arial"/>
          <w:caps w:val="0"/>
          <w:dstrike w:val="0"/>
          <w:szCs w:val="22"/>
        </w:rPr>
      </w:pPr>
      <w:proofErr w:type="gramStart"/>
      <w:r>
        <w:rPr>
          <w:rFonts w:ascii="Arial" w:hAnsi="Arial" w:cs="Arial"/>
          <w:caps w:val="0"/>
          <w:dstrike w:val="0"/>
          <w:szCs w:val="22"/>
        </w:rPr>
        <w:t>les</w:t>
      </w:r>
      <w:proofErr w:type="gramEnd"/>
      <w:r>
        <w:rPr>
          <w:rFonts w:ascii="Arial" w:hAnsi="Arial" w:cs="Arial"/>
          <w:caps w:val="0"/>
          <w:dstrike w:val="0"/>
          <w:szCs w:val="22"/>
        </w:rPr>
        <w:t xml:space="preserve"> Spécifications Générales d’approvisionnement de Rechanges standards ( </w:t>
      </w:r>
      <w:bookmarkStart w:id="0" w:name="_GoBack"/>
      <w:r>
        <w:rPr>
          <w:rFonts w:ascii="Arial" w:hAnsi="Arial" w:cs="Arial"/>
          <w:caps w:val="0"/>
          <w:dstrike w:val="0"/>
          <w:szCs w:val="22"/>
        </w:rPr>
        <w:t>SDLOG/260/O).</w:t>
      </w:r>
    </w:p>
    <w:bookmarkEnd w:id="0"/>
    <w:p w14:paraId="0C4FCF07" w14:textId="6CCF4DE0" w:rsidR="00D57C8E" w:rsidRPr="00EE2373" w:rsidRDefault="002938D8" w:rsidP="002938D8">
      <w:pPr>
        <w:pStyle w:val="Euro"/>
        <w:spacing w:before="0" w:after="0"/>
        <w:ind w:left="851" w:right="-28"/>
        <w:rPr>
          <w:rFonts w:ascii="Arial" w:hAnsi="Arial" w:cs="Arial"/>
          <w:szCs w:val="22"/>
        </w:rPr>
      </w:pPr>
      <w:r>
        <w:rPr>
          <w:rFonts w:ascii="Arial" w:hAnsi="Arial" w:cs="Arial"/>
          <w:caps w:val="0"/>
          <w:dstrike w:val="0"/>
          <w:szCs w:val="22"/>
        </w:rPr>
        <w:t xml:space="preserve">- </w:t>
      </w:r>
      <w:r w:rsidR="00D57C8E" w:rsidRPr="0011440D">
        <w:rPr>
          <w:rFonts w:ascii="Arial" w:hAnsi="Arial" w:cs="Arial"/>
          <w:caps w:val="0"/>
          <w:dstrike w:val="0"/>
          <w:szCs w:val="22"/>
        </w:rPr>
        <w:t xml:space="preserve">le cahier des clauses administratives générales applicables (CCAG) aux marchés de fournitures courantes et de services passés au nom de l’Etat, approuvé par arrêté du </w:t>
      </w:r>
      <w:r w:rsidR="009166C2" w:rsidRPr="0011440D">
        <w:rPr>
          <w:rFonts w:ascii="Arial" w:hAnsi="Arial" w:cs="Arial"/>
          <w:caps w:val="0"/>
          <w:dstrike w:val="0"/>
          <w:szCs w:val="22"/>
        </w:rPr>
        <w:t>30 mars 2021</w:t>
      </w:r>
      <w:r w:rsidR="00D57C8E" w:rsidRPr="0011440D">
        <w:rPr>
          <w:rFonts w:ascii="Arial" w:hAnsi="Arial" w:cs="Arial"/>
          <w:caps w:val="0"/>
          <w:dstrike w:val="0"/>
          <w:szCs w:val="22"/>
        </w:rPr>
        <w:t xml:space="preserve"> et publié au journal officiel du </w:t>
      </w:r>
      <w:r w:rsidR="009166C2" w:rsidRPr="0011440D">
        <w:rPr>
          <w:rFonts w:ascii="Arial" w:hAnsi="Arial" w:cs="Arial"/>
          <w:caps w:val="0"/>
          <w:dstrike w:val="0"/>
          <w:szCs w:val="22"/>
        </w:rPr>
        <w:t>01</w:t>
      </w:r>
      <w:r w:rsidR="00D57C8E" w:rsidRPr="0011440D">
        <w:rPr>
          <w:rFonts w:ascii="Arial" w:hAnsi="Arial" w:cs="Arial"/>
          <w:caps w:val="0"/>
          <w:dstrike w:val="0"/>
          <w:szCs w:val="22"/>
        </w:rPr>
        <w:t xml:space="preserve"> </w:t>
      </w:r>
      <w:r w:rsidR="009166C2" w:rsidRPr="0011440D">
        <w:rPr>
          <w:rFonts w:ascii="Arial" w:hAnsi="Arial" w:cs="Arial"/>
          <w:caps w:val="0"/>
          <w:dstrike w:val="0"/>
          <w:szCs w:val="22"/>
        </w:rPr>
        <w:t>av</w:t>
      </w:r>
      <w:r w:rsidR="00B13649" w:rsidRPr="0011440D">
        <w:rPr>
          <w:rFonts w:ascii="Arial" w:hAnsi="Arial" w:cs="Arial"/>
          <w:caps w:val="0"/>
          <w:dstrike w:val="0"/>
          <w:szCs w:val="22"/>
        </w:rPr>
        <w:t>r</w:t>
      </w:r>
      <w:r w:rsidR="009166C2" w:rsidRPr="0011440D">
        <w:rPr>
          <w:rFonts w:ascii="Arial" w:hAnsi="Arial" w:cs="Arial"/>
          <w:caps w:val="0"/>
          <w:dstrike w:val="0"/>
          <w:szCs w:val="22"/>
        </w:rPr>
        <w:t>il 2021</w:t>
      </w:r>
      <w:r w:rsidR="00D57C8E" w:rsidRPr="0011440D">
        <w:rPr>
          <w:rFonts w:ascii="Arial" w:hAnsi="Arial" w:cs="Arial"/>
          <w:caps w:val="0"/>
          <w:dstrike w:val="0"/>
          <w:szCs w:val="22"/>
        </w:rPr>
        <w:t xml:space="preserve"> (dit CCAG-FCS, document non joint, mais dont le titulaire d</w:t>
      </w:r>
      <w:r w:rsidR="00E67FB0" w:rsidRPr="0011440D">
        <w:rPr>
          <w:rFonts w:ascii="Arial" w:hAnsi="Arial" w:cs="Arial"/>
          <w:caps w:val="0"/>
          <w:dstrike w:val="0"/>
          <w:szCs w:val="22"/>
        </w:rPr>
        <w:t>éclare avoir pris connaissance), à l’exception d</w:t>
      </w:r>
      <w:r w:rsidR="00C650DF" w:rsidRPr="0011440D">
        <w:rPr>
          <w:rFonts w:ascii="Arial" w:hAnsi="Arial" w:cs="Arial"/>
          <w:caps w:val="0"/>
          <w:dstrike w:val="0"/>
          <w:szCs w:val="22"/>
        </w:rPr>
        <w:t>es commentaires</w:t>
      </w:r>
      <w:r w:rsidR="00C650DF" w:rsidRPr="00EE2373">
        <w:rPr>
          <w:rFonts w:ascii="Arial" w:hAnsi="Arial" w:cs="Arial"/>
          <w:szCs w:val="22"/>
        </w:rPr>
        <w:t xml:space="preserve">. </w:t>
      </w:r>
    </w:p>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606B1693" w14:textId="77777777"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14:paraId="074DE012" w14:textId="77777777" w:rsidR="00EB42C1" w:rsidRPr="00D943D3" w:rsidRDefault="00EB42C1" w:rsidP="0011440D">
      <w:pPr>
        <w:pStyle w:val="Euro"/>
        <w:numPr>
          <w:ilvl w:val="0"/>
          <w:numId w:val="13"/>
        </w:numPr>
        <w:tabs>
          <w:tab w:val="num" w:pos="1134"/>
        </w:tabs>
        <w:spacing w:before="0" w:after="0"/>
        <w:ind w:left="851" w:right="-28" w:firstLine="0"/>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Pr="00D943D3">
        <w:rPr>
          <w:rFonts w:ascii="Arial" w:hAnsi="Arial" w:cs="Arial"/>
          <w:caps w:val="0"/>
          <w:dstrike w:val="0"/>
          <w:szCs w:val="22"/>
        </w:rPr>
        <w:t xml:space="preserve">.2.2 du CCAG-FCS </w:t>
      </w:r>
      <w:r>
        <w:rPr>
          <w:rFonts w:ascii="Arial" w:hAnsi="Arial" w:cs="Arial"/>
          <w:caps w:val="0"/>
          <w:dstrike w:val="0"/>
          <w:szCs w:val="22"/>
        </w:rPr>
        <w:tab/>
      </w:r>
      <w:r w:rsidRPr="00D943D3">
        <w:rPr>
          <w:rFonts w:ascii="Arial" w:hAnsi="Arial" w:cs="Arial"/>
          <w:caps w:val="0"/>
          <w:dstrike w:val="0"/>
          <w:szCs w:val="22"/>
        </w:rPr>
        <w:t>devient propriété de l’Etat, l’étiquetage et la manutention,</w:t>
      </w:r>
    </w:p>
    <w:p w14:paraId="5199BDC6" w14:textId="77777777" w:rsidR="00EB42C1" w:rsidRPr="00D943D3" w:rsidRDefault="00EB42C1" w:rsidP="00EB42C1">
      <w:pPr>
        <w:pStyle w:val="Euro"/>
        <w:numPr>
          <w:ilvl w:val="0"/>
          <w:numId w:val="13"/>
        </w:numPr>
        <w:tabs>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L’assurance,</w:t>
      </w:r>
    </w:p>
    <w:p w14:paraId="1212275B" w14:textId="77777777" w:rsidR="00EB42C1" w:rsidRPr="00D943D3" w:rsidRDefault="00EB42C1" w:rsidP="00EB42C1">
      <w:pPr>
        <w:pStyle w:val="Euro"/>
        <w:numPr>
          <w:ilvl w:val="0"/>
          <w:numId w:val="13"/>
        </w:numPr>
        <w:tabs>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garantie définie à l’article 5 ci-après,</w:t>
      </w:r>
    </w:p>
    <w:p w14:paraId="5D7C7A0A" w14:textId="77777777" w:rsidR="00EB42C1" w:rsidRPr="00D943D3" w:rsidRDefault="00EB42C1" w:rsidP="00EB42C1">
      <w:pPr>
        <w:pStyle w:val="Euro"/>
        <w:numPr>
          <w:ilvl w:val="0"/>
          <w:numId w:val="13"/>
        </w:numPr>
        <w:tabs>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transport (franco de port en métropole exclusivement) jusqu’au lieu de </w:t>
      </w:r>
      <w:r w:rsidRPr="00D943D3">
        <w:rPr>
          <w:rFonts w:ascii="Arial" w:hAnsi="Arial" w:cs="Arial"/>
          <w:caps w:val="0"/>
          <w:dstrike w:val="0"/>
          <w:szCs w:val="22"/>
        </w:rPr>
        <w:tab/>
        <w:t>livraison,</w:t>
      </w:r>
    </w:p>
    <w:p w14:paraId="0B62C361" w14:textId="77777777" w:rsidR="00EB42C1" w:rsidRPr="00D943D3" w:rsidRDefault="00EB42C1" w:rsidP="00EB42C1">
      <w:pPr>
        <w:pStyle w:val="Euro"/>
        <w:numPr>
          <w:ilvl w:val="0"/>
          <w:numId w:val="13"/>
        </w:numPr>
        <w:tabs>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documentation ou notices (en Français),</w:t>
      </w:r>
    </w:p>
    <w:p w14:paraId="66EE095F" w14:textId="77777777" w:rsidR="00EB42C1" w:rsidRPr="00D943D3" w:rsidRDefault="00EB42C1" w:rsidP="00EB42C1">
      <w:pPr>
        <w:pStyle w:val="Euro"/>
        <w:numPr>
          <w:ilvl w:val="0"/>
          <w:numId w:val="13"/>
        </w:numPr>
        <w:tabs>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14:paraId="54EA7700" w14:textId="77777777" w:rsidR="00EB42C1" w:rsidRPr="00D943D3" w:rsidRDefault="00EB42C1" w:rsidP="00EB42C1">
      <w:pPr>
        <w:pStyle w:val="Euro"/>
        <w:numPr>
          <w:ilvl w:val="0"/>
          <w:numId w:val="13"/>
        </w:numPr>
        <w:tabs>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certificat de conformité,</w:t>
      </w:r>
    </w:p>
    <w:p w14:paraId="41E40DA5" w14:textId="77777777" w:rsidR="00EB42C1" w:rsidRPr="00D943D3" w:rsidRDefault="00EB42C1" w:rsidP="00EB42C1">
      <w:pPr>
        <w:pStyle w:val="Euro"/>
        <w:numPr>
          <w:ilvl w:val="0"/>
          <w:numId w:val="13"/>
        </w:numPr>
        <w:tabs>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p>
    <w:p w14:paraId="5796ACC3" w14:textId="73BD5A8C" w:rsidR="00D57C8E" w:rsidRDefault="00D57C8E">
      <w:pPr>
        <w:pStyle w:val="Corpsdetexte"/>
        <w:spacing w:before="120" w:after="120" w:line="240" w:lineRule="auto"/>
        <w:ind w:left="567"/>
        <w:jc w:val="both"/>
        <w:rPr>
          <w:rFonts w:cs="Arial"/>
          <w:sz w:val="22"/>
          <w:szCs w:val="22"/>
        </w:rPr>
      </w:pPr>
      <w:r w:rsidRPr="00EE2373">
        <w:rPr>
          <w:rFonts w:cs="Arial"/>
          <w:sz w:val="22"/>
          <w:szCs w:val="22"/>
        </w:rPr>
        <w:t xml:space="preserve">Ils sont fermes, unitaires et définitifs. Ils sont établis à la date dite « date d’établissement des prix », </w:t>
      </w:r>
      <w:r w:rsidR="00456A5E">
        <w:rPr>
          <w:rFonts w:cs="Arial"/>
          <w:sz w:val="22"/>
          <w:szCs w:val="22"/>
          <w:lang w:val="fr-FR"/>
        </w:rPr>
        <w:t>soit</w:t>
      </w:r>
      <w:r w:rsidRPr="00EE2373">
        <w:rPr>
          <w:rFonts w:cs="Arial"/>
          <w:sz w:val="22"/>
          <w:szCs w:val="22"/>
        </w:rPr>
        <w:t xml:space="preserve"> </w:t>
      </w:r>
      <w:r w:rsidR="00D43E53">
        <w:rPr>
          <w:rFonts w:cs="Arial"/>
          <w:sz w:val="22"/>
          <w:szCs w:val="22"/>
          <w:lang w:val="fr-FR"/>
        </w:rPr>
        <w:t xml:space="preserve">le </w:t>
      </w:r>
      <w:r w:rsidRPr="00D43E53">
        <w:rPr>
          <w:rFonts w:cs="Arial"/>
          <w:b/>
          <w:sz w:val="22"/>
          <w:szCs w:val="22"/>
          <w:u w:val="single"/>
        </w:rPr>
        <w:t xml:space="preserve">mois </w:t>
      </w:r>
      <w:r w:rsidR="0011440D">
        <w:rPr>
          <w:rFonts w:cs="Arial"/>
          <w:b/>
          <w:sz w:val="22"/>
          <w:szCs w:val="22"/>
          <w:u w:val="single"/>
          <w:lang w:val="fr-FR"/>
        </w:rPr>
        <w:t xml:space="preserve">d’Octobre </w:t>
      </w:r>
      <w:r w:rsidR="00073C61">
        <w:rPr>
          <w:rFonts w:cs="Arial"/>
          <w:b/>
          <w:sz w:val="22"/>
          <w:szCs w:val="22"/>
          <w:u w:val="single"/>
          <w:lang w:val="fr-FR"/>
        </w:rPr>
        <w:t>2025</w:t>
      </w:r>
      <w:r w:rsidR="00D43E53" w:rsidRPr="00D43E53">
        <w:rPr>
          <w:rFonts w:cs="Arial"/>
          <w:b/>
          <w:sz w:val="22"/>
          <w:szCs w:val="22"/>
          <w:u w:val="single"/>
          <w:lang w:val="fr-FR"/>
        </w:rPr>
        <w:t xml:space="preserve"> </w:t>
      </w:r>
      <w:r w:rsidR="00456A5E" w:rsidRPr="00D43E53">
        <w:rPr>
          <w:rFonts w:cs="Arial"/>
          <w:b/>
          <w:sz w:val="22"/>
          <w:szCs w:val="22"/>
          <w:u w:val="single"/>
          <w:lang w:val="fr-FR"/>
        </w:rPr>
        <w:t xml:space="preserve">(mois </w:t>
      </w:r>
      <w:r w:rsidR="00E82F82" w:rsidRPr="00D43E53">
        <w:rPr>
          <w:rFonts w:cs="Arial"/>
          <w:b/>
          <w:sz w:val="22"/>
          <w:szCs w:val="22"/>
          <w:u w:val="single"/>
          <w:lang w:val="fr-FR"/>
        </w:rPr>
        <w:t xml:space="preserve">de </w:t>
      </w:r>
      <w:r w:rsidRPr="00D43E53">
        <w:rPr>
          <w:rFonts w:cs="Arial"/>
          <w:b/>
          <w:sz w:val="22"/>
          <w:szCs w:val="22"/>
          <w:u w:val="single"/>
        </w:rPr>
        <w:t>remise des offres</w:t>
      </w:r>
      <w:r w:rsidR="00E82F82" w:rsidRPr="00D43E53">
        <w:rPr>
          <w:rFonts w:cs="Arial"/>
          <w:b/>
          <w:sz w:val="22"/>
          <w:szCs w:val="22"/>
          <w:u w:val="single"/>
          <w:lang w:val="fr-FR"/>
        </w:rPr>
        <w:t>)</w:t>
      </w:r>
      <w:r w:rsidRPr="00D43E53">
        <w:rPr>
          <w:rFonts w:cs="Arial"/>
          <w:b/>
          <w:sz w:val="22"/>
          <w:szCs w:val="22"/>
          <w:u w:val="single"/>
        </w:rPr>
        <w:t>.</w:t>
      </w:r>
    </w:p>
    <w:p w14:paraId="2828E7E8" w14:textId="542CD0C1" w:rsidR="00BA5DF3" w:rsidRPr="00BA5DF3" w:rsidRDefault="00BA5DF3" w:rsidP="00BA5DF3">
      <w:pPr>
        <w:tabs>
          <w:tab w:val="left" w:pos="851"/>
          <w:tab w:val="left" w:pos="4678"/>
        </w:tabs>
        <w:spacing w:before="60"/>
        <w:ind w:left="426" w:right="-28"/>
        <w:jc w:val="both"/>
        <w:rPr>
          <w:rFonts w:ascii="Arial" w:hAnsi="Arial" w:cs="Arial"/>
          <w:b/>
          <w:bCs/>
          <w:sz w:val="22"/>
          <w:szCs w:val="22"/>
        </w:rPr>
      </w:pPr>
      <w:r w:rsidRPr="00BA5DF3">
        <w:rPr>
          <w:rFonts w:ascii="Arial" w:hAnsi="Arial" w:cs="Arial"/>
          <w:b/>
          <w:bCs/>
          <w:sz w:val="22"/>
          <w:szCs w:val="22"/>
        </w:rPr>
        <w:t>2.2 Actualisation</w:t>
      </w:r>
    </w:p>
    <w:p w14:paraId="244832B0" w14:textId="1742AE5B" w:rsidR="00BA5DF3" w:rsidRDefault="00BA5DF3" w:rsidP="00BA5DF3">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w:t>
      </w:r>
      <w:r w:rsidR="0059707C">
        <w:rPr>
          <w:rFonts w:ascii="Arial" w:hAnsi="Arial" w:cs="Arial"/>
          <w:sz w:val="22"/>
          <w:szCs w:val="22"/>
        </w:rPr>
        <w:t>de début d’exécution du marché</w:t>
      </w:r>
      <w:r w:rsidRPr="00CD6699">
        <w:rPr>
          <w:rFonts w:ascii="Arial" w:hAnsi="Arial" w:cs="Arial"/>
          <w:sz w:val="22"/>
          <w:szCs w:val="22"/>
        </w:rPr>
        <w:t>, les prix sont actualisés à une date antérieure de trois mois à la date de début d’exécution à l’aide de la formule suivante :</w:t>
      </w:r>
    </w:p>
    <w:p w14:paraId="00CD57DE" w14:textId="77777777" w:rsidR="00BA5DF3" w:rsidRPr="004C36E5" w:rsidRDefault="00BA5DF3" w:rsidP="00BA5DF3">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14:paraId="60B08F87" w14:textId="2EF05B92" w:rsidR="00BA5DF3" w:rsidRPr="004C36E5" w:rsidRDefault="00F762BA" w:rsidP="00BA5DF3">
      <w:pPr>
        <w:ind w:left="900"/>
        <w:rPr>
          <w:rFonts w:ascii="Arial" w:hAnsi="Arial" w:cs="Arial"/>
          <w:b/>
          <w:i/>
          <w:sz w:val="22"/>
          <w:szCs w:val="22"/>
        </w:rPr>
      </w:pPr>
      <w:r w:rsidRPr="004C36E5">
        <w:rPr>
          <w:rFonts w:ascii="Arial" w:hAnsi="Arial" w:cs="Arial"/>
          <w:color w:val="FF0000"/>
          <w:position w:val="-30"/>
          <w:sz w:val="22"/>
          <w:szCs w:val="22"/>
        </w:rPr>
        <w:object w:dxaOrig="4640" w:dyaOrig="680" w14:anchorId="25074E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33.75pt" o:ole="" fillcolor="window">
            <v:imagedata r:id="rId10" o:title=""/>
          </v:shape>
          <o:OLEObject Type="Embed" ProgID="Equation.3" ShapeID="_x0000_i1025" DrawAspect="Content" ObjectID="_1821006068" r:id="rId11"/>
        </w:object>
      </w:r>
    </w:p>
    <w:p w14:paraId="707F0A81" w14:textId="77777777" w:rsidR="00BA5DF3" w:rsidRPr="004C36E5" w:rsidRDefault="00BA5DF3" w:rsidP="00BA5DF3">
      <w:pPr>
        <w:spacing w:before="60"/>
        <w:ind w:left="900"/>
        <w:rPr>
          <w:rFonts w:ascii="Arial" w:hAnsi="Arial" w:cs="Arial"/>
          <w:sz w:val="22"/>
          <w:szCs w:val="22"/>
        </w:rPr>
      </w:pPr>
      <w:r w:rsidRPr="004C36E5">
        <w:rPr>
          <w:rFonts w:ascii="Arial" w:hAnsi="Arial" w:cs="Arial"/>
          <w:sz w:val="22"/>
          <w:szCs w:val="22"/>
        </w:rPr>
        <w:t>dans laquelle :</w:t>
      </w:r>
    </w:p>
    <w:p w14:paraId="54C2E1B6" w14:textId="77777777" w:rsidR="00BA5DF3" w:rsidRPr="004C36E5" w:rsidRDefault="00BA5DF3" w:rsidP="00BA5DF3">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14:paraId="5359DDDB" w14:textId="77777777" w:rsidR="00BA5DF3" w:rsidRPr="004C36E5" w:rsidRDefault="00BA5DF3" w:rsidP="00BA5DF3">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14:paraId="39A0F320"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14:paraId="6E9BE0EC"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indice énergie, biens intermédiaires, biens d’investissements (MIGS) - identifiant « </w:t>
      </w:r>
      <w:proofErr w:type="spellStart"/>
      <w:r w:rsidRPr="004C36E5">
        <w:rPr>
          <w:rFonts w:ascii="Arial" w:hAnsi="Arial" w:cs="Arial"/>
          <w:sz w:val="22"/>
          <w:szCs w:val="22"/>
        </w:rPr>
        <w:t>insee</w:t>
      </w:r>
      <w:proofErr w:type="spellEnd"/>
      <w:r w:rsidRPr="004C36E5">
        <w:rPr>
          <w:rFonts w:ascii="Arial" w:hAnsi="Arial" w:cs="Arial"/>
          <w:sz w:val="22"/>
          <w:szCs w:val="22"/>
        </w:rPr>
        <w:t xml:space="preserve"> Fr » : </w:t>
      </w:r>
      <w:r w:rsidRPr="00205919">
        <w:rPr>
          <w:rFonts w:ascii="Arial" w:hAnsi="Arial" w:cs="Arial"/>
          <w:sz w:val="22"/>
          <w:szCs w:val="22"/>
        </w:rPr>
        <w:t>010764358</w:t>
      </w:r>
      <w:r w:rsidRPr="004C36E5">
        <w:rPr>
          <w:rFonts w:ascii="Arial" w:hAnsi="Arial" w:cs="Arial"/>
          <w:sz w:val="22"/>
          <w:szCs w:val="22"/>
        </w:rPr>
        <w:t>.</w:t>
      </w:r>
    </w:p>
    <w:p w14:paraId="6D10B6D1"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roofErr w:type="spellStart"/>
      <w:r w:rsidRPr="004C36E5">
        <w:rPr>
          <w:rFonts w:ascii="Arial" w:hAnsi="Arial" w:cs="Arial"/>
          <w:b/>
          <w:bCs/>
          <w:sz w:val="22"/>
          <w:szCs w:val="22"/>
        </w:rPr>
        <w:t>ICHTrevTS</w:t>
      </w:r>
      <w:proofErr w:type="spellEnd"/>
    </w:p>
    <w:p w14:paraId="35425E25"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14:paraId="4E2292C6" w14:textId="77777777" w:rsidR="00BA5DF3" w:rsidRPr="004C36E5" w:rsidRDefault="00BA5DF3" w:rsidP="00BA5DF3">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14:paraId="1F658DE6" w14:textId="77777777" w:rsidR="00BA5DF3" w:rsidRPr="004C36E5" w:rsidRDefault="00BA5DF3" w:rsidP="00BA5DF3">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proofErr w:type="spellStart"/>
      <w:r w:rsidRPr="004C36E5">
        <w:rPr>
          <w:rFonts w:ascii="Arial" w:hAnsi="Arial" w:cs="Arial"/>
          <w:sz w:val="22"/>
          <w:szCs w:val="22"/>
        </w:rPr>
        <w:t>ICHTrevTS</w:t>
      </w:r>
      <w:proofErr w:type="spellEnd"/>
      <w:r w:rsidRPr="004C36E5">
        <w:rPr>
          <w:rFonts w:ascii="Arial" w:hAnsi="Arial" w:cs="Arial"/>
          <w:sz w:val="22"/>
          <w:szCs w:val="22"/>
        </w:rPr>
        <w:t>-IME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14:paraId="16016D79" w14:textId="77777777" w:rsidR="00BA5DF3" w:rsidRPr="004B3598" w:rsidRDefault="00BA5DF3" w:rsidP="00BA5DF3">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14:paraId="4FD18848" w14:textId="77777777" w:rsidR="00BA5DF3" w:rsidRPr="004B3598" w:rsidRDefault="00BA5DF3" w:rsidP="00BA5DF3">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14:paraId="34661D61" w14:textId="77777777" w:rsidR="00BA5DF3" w:rsidRPr="00205919" w:rsidRDefault="00BA5DF3" w:rsidP="00BA5DF3">
      <w:pPr>
        <w:tabs>
          <w:tab w:val="left" w:pos="1080"/>
        </w:tabs>
        <w:spacing w:before="120" w:after="120"/>
        <w:ind w:left="567"/>
        <w:jc w:val="both"/>
        <w:rPr>
          <w:rFonts w:ascii="Arial" w:hAnsi="Arial" w:cs="Arial"/>
          <w:sz w:val="22"/>
          <w:szCs w:val="22"/>
        </w:rPr>
      </w:pPr>
      <w:r w:rsidRPr="00205919">
        <w:rPr>
          <w:rFonts w:ascii="Arial" w:hAnsi="Arial" w:cs="Arial"/>
          <w:bCs/>
          <w:sz w:val="22"/>
          <w:szCs w:val="22"/>
        </w:rPr>
        <w:t>Ces indices sont lus dans les bases de données de l’INSEE accessibles à l’</w:t>
      </w:r>
      <w:proofErr w:type="spellStart"/>
      <w:r w:rsidRPr="00205919">
        <w:rPr>
          <w:rFonts w:ascii="Arial" w:hAnsi="Arial" w:cs="Arial"/>
          <w:bCs/>
          <w:sz w:val="22"/>
          <w:szCs w:val="22"/>
        </w:rPr>
        <w:t>adesse</w:t>
      </w:r>
      <w:proofErr w:type="spellEnd"/>
      <w:r w:rsidRPr="00205919">
        <w:rPr>
          <w:rFonts w:ascii="Arial" w:hAnsi="Arial" w:cs="Arial"/>
          <w:bCs/>
          <w:color w:val="0000FF"/>
          <w:sz w:val="22"/>
          <w:szCs w:val="22"/>
          <w:u w:val="single"/>
        </w:rPr>
        <w:t xml:space="preserve"> </w:t>
      </w:r>
      <w:hyperlink r:id="rId12"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14:paraId="6D0BDC69" w14:textId="77777777" w:rsidR="00BA5DF3" w:rsidRPr="00BA5DF3" w:rsidRDefault="00BA5DF3">
      <w:pPr>
        <w:pStyle w:val="Corpsdetexte"/>
        <w:spacing w:before="120" w:after="120" w:line="240" w:lineRule="auto"/>
        <w:ind w:left="567"/>
        <w:jc w:val="both"/>
        <w:rPr>
          <w:rFonts w:cs="Arial"/>
          <w:sz w:val="22"/>
          <w:szCs w:val="22"/>
          <w:lang w:val="fr-FR"/>
        </w:rPr>
      </w:pPr>
    </w:p>
    <w:p w14:paraId="4A6E9592" w14:textId="12EEC9E7" w:rsidR="005A16B4" w:rsidRPr="00BA5DF3" w:rsidRDefault="00BA5DF3" w:rsidP="005A16B4">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lastRenderedPageBreak/>
        <w:t>2.3</w:t>
      </w:r>
      <w:r w:rsidR="005A16B4" w:rsidRPr="00EE2373">
        <w:rPr>
          <w:rFonts w:ascii="Arial" w:hAnsi="Arial" w:cs="Arial"/>
          <w:b/>
          <w:bCs/>
          <w:sz w:val="22"/>
          <w:szCs w:val="22"/>
        </w:rPr>
        <w:t>Avance</w:t>
      </w:r>
      <w:r w:rsidR="005A16B4" w:rsidRPr="00BA5DF3">
        <w:rPr>
          <w:rFonts w:ascii="Arial" w:hAnsi="Arial" w:cs="Arial"/>
          <w:b/>
          <w:bCs/>
          <w:sz w:val="22"/>
          <w:szCs w:val="22"/>
        </w:rPr>
        <w:t> </w:t>
      </w:r>
    </w:p>
    <w:p w14:paraId="3E8C32B3" w14:textId="77777777" w:rsidR="005A16B4" w:rsidRPr="00EE2373" w:rsidRDefault="005A16B4" w:rsidP="005A16B4">
      <w:pPr>
        <w:pStyle w:val="Corpsdetexte"/>
        <w:spacing w:line="240" w:lineRule="auto"/>
        <w:ind w:left="567"/>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73D5E540" w14:textId="77777777" w:rsidR="008C7BCC" w:rsidRPr="00EE2373" w:rsidRDefault="008C7BCC" w:rsidP="005A16B4">
      <w:pPr>
        <w:pStyle w:val="Listepuces"/>
        <w:ind w:left="709" w:hanging="142"/>
        <w:rPr>
          <w:rFonts w:ascii="Arial" w:hAnsi="Arial" w:cs="Arial"/>
        </w:rPr>
      </w:pPr>
    </w:p>
    <w:p w14:paraId="6FC8CB5F" w14:textId="77777777" w:rsidR="005A16B4" w:rsidRPr="00EE2373" w:rsidRDefault="005A16B4" w:rsidP="005A16B4">
      <w:pPr>
        <w:pStyle w:val="Listepuces"/>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265809B" w14:textId="77777777" w:rsidR="009E65C2" w:rsidRDefault="009E65C2" w:rsidP="005A16B4">
      <w:pPr>
        <w:pStyle w:val="Corpsdetexte"/>
        <w:spacing w:line="240" w:lineRule="auto"/>
        <w:ind w:left="567"/>
        <w:jc w:val="both"/>
        <w:rPr>
          <w:rFonts w:cs="Arial"/>
          <w:sz w:val="22"/>
          <w:szCs w:val="22"/>
        </w:rPr>
      </w:pPr>
    </w:p>
    <w:p w14:paraId="667FB16C" w14:textId="0E22AD76"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6042E24" w14:textId="3626172D" w:rsidR="00F03BFC" w:rsidRPr="00AD4B03" w:rsidRDefault="00AD4B03" w:rsidP="00AD4B03">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t xml:space="preserve">2.4 </w:t>
      </w:r>
      <w:proofErr w:type="spellStart"/>
      <w:r>
        <w:rPr>
          <w:rFonts w:ascii="Arial" w:hAnsi="Arial" w:cs="Arial"/>
          <w:b/>
          <w:bCs/>
          <w:sz w:val="22"/>
          <w:szCs w:val="22"/>
        </w:rPr>
        <w:t>Rempoursement</w:t>
      </w:r>
      <w:proofErr w:type="spellEnd"/>
      <w:r>
        <w:rPr>
          <w:rFonts w:ascii="Arial" w:hAnsi="Arial" w:cs="Arial"/>
          <w:b/>
          <w:bCs/>
          <w:sz w:val="22"/>
          <w:szCs w:val="22"/>
        </w:rPr>
        <w:t xml:space="preserve"> de l’avance </w:t>
      </w:r>
    </w:p>
    <w:p w14:paraId="43E902BB" w14:textId="77777777"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Quelle que soit la durée de la prestation servant d’assiette de calcul de l’avance, le remboursement débute :</w:t>
      </w:r>
    </w:p>
    <w:p w14:paraId="5D1A9666" w14:textId="77777777" w:rsidR="00F03BFC" w:rsidRPr="0019567E" w:rsidRDefault="00F03BFC" w:rsidP="00F03BFC">
      <w:pPr>
        <w:ind w:left="567"/>
        <w:jc w:val="both"/>
        <w:rPr>
          <w:rFonts w:ascii="Arial" w:hAnsi="Arial" w:cs="Arial"/>
          <w:sz w:val="22"/>
          <w:szCs w:val="22"/>
          <w:lang w:val="x-none" w:eastAsia="x-none"/>
        </w:rPr>
      </w:pPr>
    </w:p>
    <w:p w14:paraId="6008B86B" w14:textId="1D91ECDD"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1° Lorsque le taux d’avance est inférieur ou égal à 30 %, quand le montant des prestations exécutées atteint 50 % du montant TTC du marché  ;</w:t>
      </w:r>
    </w:p>
    <w:p w14:paraId="4997DA41" w14:textId="77777777" w:rsidR="00F03BFC" w:rsidRPr="0019567E" w:rsidRDefault="00F03BFC" w:rsidP="00F03BFC">
      <w:pPr>
        <w:ind w:left="567"/>
        <w:jc w:val="both"/>
        <w:rPr>
          <w:rFonts w:ascii="Arial" w:hAnsi="Arial" w:cs="Arial"/>
          <w:sz w:val="22"/>
          <w:szCs w:val="22"/>
          <w:lang w:val="x-none" w:eastAsia="x-none"/>
        </w:rPr>
      </w:pPr>
    </w:p>
    <w:p w14:paraId="619CD357" w14:textId="03B05CBE"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2° Lorsque le taux d’avance est supérieur à 30 %</w:t>
      </w:r>
      <w:r w:rsidR="00EE5E00">
        <w:rPr>
          <w:rFonts w:ascii="Arial" w:hAnsi="Arial" w:cs="Arial"/>
          <w:sz w:val="22"/>
          <w:szCs w:val="22"/>
          <w:lang w:eastAsia="x-none"/>
        </w:rPr>
        <w:t xml:space="preserve"> du montant TTC du marché</w:t>
      </w:r>
      <w:r w:rsidRPr="0019567E">
        <w:rPr>
          <w:rFonts w:ascii="Arial" w:hAnsi="Arial" w:cs="Arial"/>
          <w:sz w:val="22"/>
          <w:szCs w:val="22"/>
          <w:lang w:val="x-none" w:eastAsia="x-none"/>
        </w:rPr>
        <w:t>, dès la première demande de paiement.</w:t>
      </w:r>
    </w:p>
    <w:p w14:paraId="5864A7BE" w14:textId="77777777"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699525A1" w14:textId="77777777" w:rsidR="00F03BFC" w:rsidRPr="0019567E" w:rsidRDefault="00F03BFC" w:rsidP="00F03BFC">
      <w:pPr>
        <w:ind w:left="567"/>
        <w:jc w:val="both"/>
        <w:rPr>
          <w:rFonts w:ascii="Arial" w:hAnsi="Arial" w:cs="Arial"/>
          <w:sz w:val="22"/>
          <w:szCs w:val="22"/>
          <w:lang w:val="x-none" w:eastAsia="x-none"/>
        </w:rPr>
      </w:pPr>
    </w:p>
    <w:p w14:paraId="19D17F1C" w14:textId="77777777" w:rsidR="00F03BFC" w:rsidRPr="00021A43"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Ces stipulations ne peuvent faire obstacle à la récupération d’un éventuel trop-perçu auprès du titulaire</w:t>
      </w:r>
      <w:r>
        <w:rPr>
          <w:rFonts w:ascii="Arial" w:hAnsi="Arial" w:cs="Arial"/>
          <w:sz w:val="22"/>
          <w:szCs w:val="22"/>
          <w:lang w:eastAsia="x-none"/>
        </w:rPr>
        <w:t>.</w:t>
      </w:r>
    </w:p>
    <w:p w14:paraId="388979E2" w14:textId="6C1D8538" w:rsidR="00D57C8E" w:rsidRPr="00AD4B03" w:rsidRDefault="00D57C8E" w:rsidP="00AD4B03">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w:t>
      </w:r>
      <w:r w:rsidR="00AD4B03">
        <w:rPr>
          <w:rFonts w:ascii="Arial" w:hAnsi="Arial" w:cs="Arial"/>
          <w:b/>
          <w:bCs/>
          <w:sz w:val="22"/>
          <w:szCs w:val="22"/>
        </w:rPr>
        <w:t>5</w:t>
      </w:r>
      <w:r w:rsidRPr="00EE2373">
        <w:rPr>
          <w:rFonts w:ascii="Arial" w:hAnsi="Arial" w:cs="Arial"/>
          <w:b/>
          <w:bCs/>
          <w:sz w:val="22"/>
          <w:szCs w:val="22"/>
        </w:rPr>
        <w:t xml:space="preserve"> TVA</w:t>
      </w:r>
      <w:r w:rsidRPr="00AD4B03">
        <w:rPr>
          <w:rFonts w:ascii="Arial" w:hAnsi="Arial" w:cs="Arial"/>
          <w:b/>
          <w:bCs/>
          <w:sz w:val="22"/>
          <w:szCs w:val="22"/>
        </w:rPr>
        <w:t> </w:t>
      </w:r>
    </w:p>
    <w:p w14:paraId="0D159365" w14:textId="7C4F6E7D" w:rsidR="00D57C8E" w:rsidRPr="00EE2373"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0FC43753" w14:textId="6C0189FA"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AD4B03">
        <w:rPr>
          <w:rFonts w:ascii="Arial" w:hAnsi="Arial" w:cs="Arial"/>
          <w:b/>
          <w:bCs/>
          <w:sz w:val="22"/>
        </w:rPr>
        <w:t>6</w:t>
      </w:r>
      <w:r w:rsidRPr="00EE2373">
        <w:rPr>
          <w:rFonts w:ascii="Arial" w:hAnsi="Arial" w:cs="Arial"/>
          <w:b/>
          <w:bCs/>
          <w:sz w:val="22"/>
        </w:rPr>
        <w:t xml:space="preserve"> Acompte</w:t>
      </w:r>
    </w:p>
    <w:p w14:paraId="26C30579" w14:textId="77777777" w:rsidR="00107D43" w:rsidRDefault="00107D43" w:rsidP="00EB42C1">
      <w:pPr>
        <w:pStyle w:val="Corpsdetexte"/>
        <w:spacing w:after="60" w:line="240" w:lineRule="auto"/>
        <w:ind w:left="567" w:right="-28"/>
        <w:jc w:val="both"/>
        <w:rPr>
          <w:rFonts w:cs="Arial"/>
          <w:sz w:val="22"/>
          <w:szCs w:val="22"/>
        </w:rPr>
      </w:pPr>
    </w:p>
    <w:p w14:paraId="66452A9F" w14:textId="52C9E780"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068109E8" w14:textId="4DA4F462"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4C402C9E" w14:textId="216C3D3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F65AB3A" w14:textId="6B13C3E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1A668E6A" w14:textId="77777777"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16C62BF2" w14:textId="77777777" w:rsidR="00EB42C1" w:rsidRDefault="00EB42C1" w:rsidP="00EB42C1">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4B909AE3" w14:textId="77777777" w:rsidR="00EB42C1" w:rsidRPr="001C403A" w:rsidRDefault="00EB42C1" w:rsidP="00EB42C1">
      <w:pPr>
        <w:tabs>
          <w:tab w:val="left" w:pos="1815"/>
        </w:tabs>
        <w:rPr>
          <w:lang w:val="x-none" w:eastAsia="x-none"/>
        </w:rPr>
      </w:pPr>
      <w:r>
        <w:rPr>
          <w:lang w:val="x-none" w:eastAsia="x-none"/>
        </w:rPr>
        <w:tab/>
      </w:r>
    </w:p>
    <w:p w14:paraId="0592C43F" w14:textId="77777777"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14:paraId="6A7F46D4" w14:textId="77777777" w:rsidR="00EB42C1" w:rsidRPr="0049774D" w:rsidRDefault="00EB42C1" w:rsidP="00EB42C1">
      <w:pPr>
        <w:tabs>
          <w:tab w:val="left" w:pos="1845"/>
        </w:tabs>
        <w:rPr>
          <w:lang w:val="x-none" w:eastAsia="x-none"/>
        </w:rPr>
      </w:pPr>
      <w:r>
        <w:rPr>
          <w:lang w:val="x-none" w:eastAsia="x-none"/>
        </w:rPr>
        <w:tab/>
      </w:r>
    </w:p>
    <w:p w14:paraId="0083D147" w14:textId="2E531A26"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AD4B03">
        <w:rPr>
          <w:rFonts w:ascii="Arial" w:hAnsi="Arial" w:cs="Arial"/>
          <w:b/>
          <w:bCs/>
          <w:sz w:val="22"/>
        </w:rPr>
        <w:t>7</w:t>
      </w:r>
      <w:r w:rsidRPr="00EE2373">
        <w:rPr>
          <w:rFonts w:ascii="Arial" w:hAnsi="Arial" w:cs="Arial"/>
          <w:b/>
          <w:bCs/>
          <w:sz w:val="22"/>
        </w:rPr>
        <w:t xml:space="preserve"> Solde</w:t>
      </w:r>
    </w:p>
    <w:p w14:paraId="5C004EE8" w14:textId="77777777" w:rsidR="00A328DB" w:rsidRPr="00EE2373" w:rsidRDefault="00D57C8E" w:rsidP="00B500D8">
      <w:pPr>
        <w:pStyle w:val="Paragraphe1"/>
        <w:spacing w:before="0" w:after="0"/>
        <w:ind w:left="567" w:right="-28"/>
        <w:rPr>
          <w:rFonts w:ascii="Arial" w:hAnsi="Arial" w:cs="Arial"/>
          <w:b/>
          <w:bCs/>
          <w:sz w:val="22"/>
        </w:rPr>
      </w:pPr>
      <w:r w:rsidRPr="00EE2373">
        <w:rPr>
          <w:rFonts w:ascii="Arial" w:hAnsi="Arial" w:cs="Arial"/>
          <w:sz w:val="22"/>
        </w:rPr>
        <w:lastRenderedPageBreak/>
        <w:t>Le solde est payé après admission de l’ensemble des fournitures correspondantes</w:t>
      </w:r>
      <w:r w:rsidR="00B500D8" w:rsidRPr="00EE2373">
        <w:rPr>
          <w:rFonts w:ascii="Arial" w:hAnsi="Arial" w:cs="Arial"/>
          <w:sz w:val="22"/>
        </w:rPr>
        <w:t>.</w:t>
      </w:r>
    </w:p>
    <w:p w14:paraId="12E00A61" w14:textId="5DD5104F"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AD4B03">
        <w:rPr>
          <w:rFonts w:ascii="Arial" w:hAnsi="Arial" w:cs="Arial"/>
          <w:b/>
          <w:bCs/>
          <w:sz w:val="22"/>
          <w:szCs w:val="22"/>
        </w:rPr>
        <w:t>8</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La demande de paiement comporte obligatoirement les mentions suivantes :</w:t>
      </w:r>
    </w:p>
    <w:p w14:paraId="338F501E"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l’adresse du créancier, raison sociale, forme juridique, SIRET,</w:t>
      </w:r>
    </w:p>
    <w:p w14:paraId="1C0158FF" w14:textId="77777777" w:rsidR="00D57C8E" w:rsidRPr="00EE2373"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EE2373">
        <w:rPr>
          <w:rFonts w:ascii="Arial" w:hAnsi="Arial" w:cs="Arial"/>
          <w:szCs w:val="22"/>
        </w:rPr>
        <w:t>le nom de l’unité ou de l’organisme destinataire des fournitures,</w:t>
      </w:r>
    </w:p>
    <w:p w14:paraId="7ABFEB83" w14:textId="77777777" w:rsidR="00D57C8E" w:rsidRPr="00EE2373"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EE2373">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la référence du marché,  </w:t>
      </w:r>
    </w:p>
    <w:p w14:paraId="349467F6" w14:textId="63E1D2C8"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N° de l’engagement juridique indiqué </w:t>
      </w:r>
      <w:r w:rsidR="00EB42C1">
        <w:rPr>
          <w:rFonts w:ascii="Arial" w:hAnsi="Arial" w:cs="Arial"/>
          <w:szCs w:val="22"/>
        </w:rPr>
        <w:t>dans la lettre de notification du MAPA</w:t>
      </w:r>
      <w:r w:rsidRPr="00EE2373">
        <w:rPr>
          <w:rFonts w:ascii="Arial" w:hAnsi="Arial" w:cs="Arial"/>
          <w:szCs w:val="22"/>
        </w:rPr>
        <w:t>,</w:t>
      </w:r>
    </w:p>
    <w:p w14:paraId="3C650F8D"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montant hors taxes et toutes taxes comprises de la demande </w:t>
      </w:r>
      <w:r w:rsidR="001E5E8F" w:rsidRPr="00EE2373">
        <w:rPr>
          <w:rFonts w:ascii="Arial" w:hAnsi="Arial" w:cs="Arial"/>
          <w:szCs w:val="22"/>
        </w:rPr>
        <w:t>de paiement,</w:t>
      </w:r>
    </w:p>
    <w:p w14:paraId="0C125D22" w14:textId="77777777" w:rsidR="001E5E8F" w:rsidRPr="00EE2373"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EE2373">
        <w:rPr>
          <w:rFonts w:ascii="Arial" w:hAnsi="Arial" w:cs="Arial"/>
          <w:sz w:val="20"/>
          <w:szCs w:val="22"/>
        </w:rPr>
        <w:t>le numéro du service exécutant : « D2225XC029 ».</w:t>
      </w:r>
    </w:p>
    <w:p w14:paraId="378B8AB6" w14:textId="77777777" w:rsidR="00CD607A" w:rsidRPr="00EE2373" w:rsidRDefault="00CD607A" w:rsidP="00CD607A">
      <w:pPr>
        <w:spacing w:before="120"/>
        <w:ind w:left="567"/>
        <w:jc w:val="both"/>
        <w:rPr>
          <w:rFonts w:ascii="Arial" w:hAnsi="Arial" w:cs="Arial"/>
          <w:sz w:val="22"/>
          <w:szCs w:val="22"/>
        </w:rPr>
      </w:pPr>
      <w:r w:rsidRPr="00EE2373">
        <w:rPr>
          <w:rFonts w:ascii="Arial" w:hAnsi="Arial" w:cs="Arial"/>
          <w:sz w:val="22"/>
          <w:szCs w:val="22"/>
        </w:rPr>
        <w:t xml:space="preserve">La demande de paiement est communiquée au service selon les modalités du paragraphe 9. </w:t>
      </w:r>
    </w:p>
    <w:p w14:paraId="7F554C25" w14:textId="740AF501" w:rsidR="002D1652" w:rsidRDefault="002D1652" w:rsidP="00190BCD">
      <w:pPr>
        <w:pStyle w:val="Listepuces"/>
        <w:rPr>
          <w:rFonts w:ascii="Arial" w:hAnsi="Arial" w:cs="Arial"/>
        </w:rPr>
      </w:pPr>
    </w:p>
    <w:p w14:paraId="5D572B86" w14:textId="77777777" w:rsidR="007F0DF0" w:rsidRPr="00EE2373" w:rsidRDefault="007F0DF0" w:rsidP="00190BCD">
      <w:pPr>
        <w:pStyle w:val="Listepuces"/>
        <w:rPr>
          <w:rFonts w:ascii="Arial" w:hAnsi="Arial" w:cs="Arial"/>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77777777" w:rsidR="003C24A4" w:rsidRPr="007F0DF0"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t>3.2 Livraison</w:t>
      </w:r>
    </w:p>
    <w:p w14:paraId="514E4CEA" w14:textId="77777777" w:rsidR="00D57C8E" w:rsidRPr="00EE2373"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 xml:space="preserve"> Le titulaire s'engage, par ailleurs, à ne pas grouper dans un même colis ou sur une même palette des fournitures livrées au titre de marchés différents.</w:t>
      </w:r>
    </w:p>
    <w:p w14:paraId="7713FBCE" w14:textId="77777777" w:rsidR="00D57C8E" w:rsidRPr="00EE2373" w:rsidRDefault="00D57C8E">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lastRenderedPageBreak/>
        <w:t>3.3 Lieu de livraison</w:t>
      </w:r>
    </w:p>
    <w:p w14:paraId="228F9CCD" w14:textId="77777777" w:rsidR="0071647F" w:rsidRDefault="002D0F4B" w:rsidP="0055390B">
      <w:pPr>
        <w:pStyle w:val="Corpsdetexte"/>
        <w:spacing w:before="120" w:after="120" w:line="240" w:lineRule="auto"/>
        <w:ind w:left="567" w:right="-28"/>
        <w:jc w:val="both"/>
        <w:rPr>
          <w:rFonts w:cs="Arial"/>
          <w:sz w:val="22"/>
          <w:szCs w:val="22"/>
        </w:rPr>
      </w:pPr>
      <w:r w:rsidRPr="00EE2373">
        <w:rPr>
          <w:rFonts w:cs="Arial"/>
          <w:sz w:val="22"/>
          <w:szCs w:val="22"/>
        </w:rPr>
        <w:t>La livraison des matériels est effectuée à destination, franco de port, documentation comprise, à l’attention de DSSF Brest à l’adresse suivante :</w:t>
      </w:r>
    </w:p>
    <w:p w14:paraId="714E21C4" w14:textId="77777777" w:rsidR="0071647F" w:rsidRPr="00932769" w:rsidRDefault="0071647F" w:rsidP="0071647F">
      <w:pPr>
        <w:pStyle w:val="Corpsdetexte"/>
        <w:spacing w:before="120" w:after="120" w:line="240" w:lineRule="auto"/>
        <w:ind w:left="567"/>
        <w:jc w:val="both"/>
        <w:rPr>
          <w:rFonts w:cs="Arial"/>
          <w:sz w:val="22"/>
          <w:szCs w:val="22"/>
        </w:rPr>
      </w:pPr>
      <w:r w:rsidRPr="00932769">
        <w:rPr>
          <w:rFonts w:cs="Arial"/>
          <w:sz w:val="22"/>
          <w:szCs w:val="22"/>
        </w:rPr>
        <w:t xml:space="preserve">La livraison </w:t>
      </w:r>
      <w:r w:rsidRPr="00932769">
        <w:rPr>
          <w:rFonts w:cs="Arial"/>
          <w:sz w:val="22"/>
          <w:szCs w:val="22"/>
          <w:lang w:val="fr-FR"/>
        </w:rPr>
        <w:t xml:space="preserve">de la </w:t>
      </w:r>
      <w:r w:rsidRPr="00932769">
        <w:rPr>
          <w:rFonts w:cs="Arial"/>
          <w:sz w:val="22"/>
          <w:szCs w:val="22"/>
        </w:rPr>
        <w:t xml:space="preserve">fourniture est effectuée à destination, franco de port, documentation comprise, à l’attention de DSSF Brest à l’adresse suivante : </w:t>
      </w:r>
    </w:p>
    <w:p w14:paraId="5D724ADF" w14:textId="26ED0BF9" w:rsidR="0071647F" w:rsidRPr="00932769" w:rsidRDefault="0071647F" w:rsidP="0071647F">
      <w:pPr>
        <w:pStyle w:val="Corpsdetexte"/>
        <w:tabs>
          <w:tab w:val="left" w:pos="0"/>
        </w:tabs>
        <w:spacing w:line="240" w:lineRule="auto"/>
        <w:ind w:left="709" w:right="-28"/>
        <w:jc w:val="both"/>
        <w:rPr>
          <w:rFonts w:cs="Arial"/>
          <w:sz w:val="22"/>
          <w:szCs w:val="22"/>
          <w:lang w:val="fr-FR"/>
        </w:rPr>
      </w:pPr>
      <w:r w:rsidRPr="00932769">
        <w:rPr>
          <w:rFonts w:cs="Arial"/>
        </w:rPr>
        <w:object w:dxaOrig="225" w:dyaOrig="225" w14:anchorId="7B1BB726">
          <v:shape id="_x0000_i1032" type="#_x0000_t75" style="width:404.25pt;height:18pt" o:ole="" o:preferrelative="f" filled="t">
            <v:fill opacity=".5"/>
            <v:imagedata r:id="rId13" o:title=""/>
            <o:lock v:ext="edit" aspectratio="f"/>
          </v:shape>
          <w:control r:id="rId14" w:name="HTMLSelect11" w:shapeid="_x0000_i1032"/>
        </w:object>
      </w:r>
      <w:r w:rsidRPr="00932769">
        <w:rPr>
          <w:rFonts w:cs="Arial"/>
          <w:sz w:val="22"/>
          <w:szCs w:val="22"/>
        </w:rPr>
        <w:t xml:space="preserve"> </w:t>
      </w:r>
    </w:p>
    <w:p w14:paraId="04AF31CB" w14:textId="77777777" w:rsidR="0071647F" w:rsidRPr="00932769" w:rsidRDefault="0071647F" w:rsidP="0071647F">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052A323F" w14:textId="77777777" w:rsidR="00C379D9" w:rsidRPr="00EE2373" w:rsidRDefault="00C379D9" w:rsidP="00C379D9">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qu'il doit ensuite faire parvenir 5 jours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(pour les chauffeurs de nationalité française et étrangère).</w:t>
      </w:r>
    </w:p>
    <w:p w14:paraId="3ED644D9" w14:textId="77777777"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3D1C1EE0" w14:textId="77777777"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rPr>
        <w:t>- coordonnées (nom, adresse, numéro de téléphone) de la société de livraison (transporteur), nombre de colis et date de livraison,</w:t>
      </w:r>
    </w:p>
    <w:p w14:paraId="7AD95110" w14:textId="77777777" w:rsidR="00C379D9" w:rsidRPr="00EE2373" w:rsidRDefault="00C379D9" w:rsidP="00C379D9">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7E07BCE8" w14:textId="77777777" w:rsidR="00C379D9" w:rsidRPr="00EE2373" w:rsidRDefault="00C379D9">
      <w:pPr>
        <w:spacing w:before="120" w:after="120"/>
        <w:ind w:left="567"/>
        <w:jc w:val="both"/>
        <w:rPr>
          <w:rFonts w:ascii="Arial" w:hAnsi="Arial" w:cs="Arial"/>
          <w:sz w:val="22"/>
          <w:szCs w:val="22"/>
        </w:rPr>
      </w:pP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019B2959" w14:textId="77777777" w:rsidR="00F97846" w:rsidRPr="00EE2373" w:rsidRDefault="00F97846" w:rsidP="00F97846">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388DEEBC" w14:textId="77777777"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380C6D01" w14:textId="77777777"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4FBE81F9" w14:textId="642243A0"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xml:space="preserve">, route de Sainte du </w:t>
      </w:r>
      <w:proofErr w:type="spellStart"/>
      <w:r w:rsidR="00EB42C1">
        <w:rPr>
          <w:rFonts w:cs="Arial"/>
          <w:sz w:val="22"/>
          <w:szCs w:val="22"/>
          <w:lang w:val="fr-FR" w:eastAsia="fr-FR"/>
        </w:rPr>
        <w:t>Porzic</w:t>
      </w:r>
      <w:proofErr w:type="spellEnd"/>
      <w:r w:rsidR="00EB42C1">
        <w:rPr>
          <w:rFonts w:cs="Arial"/>
          <w:sz w:val="22"/>
          <w:szCs w:val="22"/>
          <w:lang w:val="fr-FR" w:eastAsia="fr-FR"/>
        </w:rPr>
        <w:t xml:space="preserve"> BREST</w:t>
      </w:r>
      <w:r w:rsidR="00C379D9" w:rsidRPr="00EE2373">
        <w:rPr>
          <w:rFonts w:cs="Arial"/>
          <w:sz w:val="22"/>
          <w:szCs w:val="22"/>
          <w:lang w:val="fr-FR" w:eastAsia="fr-FR"/>
        </w:rPr>
        <w:t>.</w:t>
      </w:r>
    </w:p>
    <w:p w14:paraId="5A8D19A7" w14:textId="77777777" w:rsidR="00C379D9" w:rsidRPr="00EE2373" w:rsidRDefault="00C379D9" w:rsidP="00C379D9">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0409BAC3" w14:textId="7F4F4618" w:rsidR="00FF03F8" w:rsidRDefault="00FF03F8" w:rsidP="00F97846">
      <w:pPr>
        <w:pStyle w:val="Corpsdetexte"/>
        <w:spacing w:before="60" w:after="60" w:line="240" w:lineRule="auto"/>
        <w:ind w:left="567"/>
        <w:jc w:val="both"/>
        <w:rPr>
          <w:rFonts w:cs="Arial"/>
          <w:sz w:val="22"/>
          <w:szCs w:val="22"/>
          <w:lang w:val="fr-FR" w:eastAsia="fr-FR"/>
        </w:rPr>
      </w:pPr>
    </w:p>
    <w:p w14:paraId="231F9334" w14:textId="523EA9D7" w:rsidR="00FF03F8" w:rsidRPr="00EE2373" w:rsidRDefault="00D43E53" w:rsidP="00D43E53">
      <w:pPr>
        <w:ind w:firstLine="567"/>
        <w:rPr>
          <w:rFonts w:cs="Arial"/>
          <w:sz w:val="22"/>
          <w:szCs w:val="22"/>
        </w:rPr>
      </w:pPr>
      <w:r w:rsidRPr="00EE2373">
        <w:rPr>
          <w:rFonts w:cs="Arial"/>
          <w:sz w:val="22"/>
          <w:szCs w:val="22"/>
        </w:rPr>
        <w:t xml:space="preserve"> </w:t>
      </w: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t>3.7 M</w:t>
      </w:r>
      <w:r w:rsidRPr="00EE2373">
        <w:rPr>
          <w:rFonts w:ascii="Arial" w:hAnsi="Arial" w:cs="Arial"/>
          <w:sz w:val="22"/>
          <w:szCs w:val="22"/>
        </w:rPr>
        <w:t>odifications de références</w:t>
      </w:r>
    </w:p>
    <w:p w14:paraId="602725DD" w14:textId="77777777"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77777777" w:rsidR="00A328DB" w:rsidRPr="00EE2373"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1"/>
    <w:bookmarkEnd w:id="2"/>
    <w:bookmarkEnd w:id="3"/>
    <w:bookmarkEnd w:id="4"/>
    <w:bookmarkEnd w:id="5"/>
    <w:p w14:paraId="4E14BD20" w14:textId="77777777" w:rsidR="00D57C8E" w:rsidRPr="00EE2373" w:rsidRDefault="00D57C8E" w:rsidP="002D1652">
      <w:pPr>
        <w:spacing w:before="100" w:beforeAutospacing="1"/>
        <w:jc w:val="both"/>
        <w:rPr>
          <w:rFonts w:ascii="Arial" w:hAnsi="Arial" w:cs="Arial"/>
          <w:b/>
          <w:sz w:val="22"/>
          <w:szCs w:val="22"/>
        </w:rPr>
      </w:pPr>
      <w:r w:rsidRPr="00EE2373">
        <w:rPr>
          <w:rFonts w:ascii="Arial" w:hAnsi="Arial" w:cs="Arial"/>
          <w:b/>
          <w:sz w:val="22"/>
          <w:szCs w:val="22"/>
        </w:rPr>
        <w:t>Article 4 - Admission</w:t>
      </w:r>
    </w:p>
    <w:p w14:paraId="0CA842A1" w14:textId="77777777"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 xml:space="preserve">.2.2 du CCAG-FCS, le titulaire est dispensé d’aviser l’autorité signataire du marché de la date à laquelle les fournitures sont à présenter aux opérations de </w:t>
      </w:r>
      <w:r w:rsidRPr="00EE2373">
        <w:rPr>
          <w:rFonts w:ascii="Arial" w:hAnsi="Arial" w:cs="Arial"/>
          <w:sz w:val="22"/>
          <w:szCs w:val="22"/>
        </w:rPr>
        <w:lastRenderedPageBreak/>
        <w:t>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r w:rsidR="005A16B4" w:rsidRPr="00EE2373">
        <w:rPr>
          <w:rFonts w:ascii="Arial" w:hAnsi="Arial" w:cs="Arial"/>
          <w:sz w:val="22"/>
          <w:szCs w:val="22"/>
        </w:rPr>
        <w:t xml:space="preserve">par  </w:t>
      </w:r>
      <w:r w:rsidRPr="00EE2373">
        <w:rPr>
          <w:rFonts w:ascii="Arial" w:hAnsi="Arial" w:cs="Arial"/>
          <w:sz w:val="22"/>
          <w:szCs w:val="22"/>
        </w:rPr>
        <w:t xml:space="preserve">: </w:t>
      </w:r>
    </w:p>
    <w:p w14:paraId="563BA895" w14:textId="45D02196"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5" type="#_x0000_t75" style="width:300pt;height:18pt" o:ole="" filled="t">
            <v:fill opacity=".5"/>
            <v:imagedata r:id="rId15" o:title=""/>
          </v:shape>
          <w:control r:id="rId16" w:name="HTMLSelect1" w:shapeid="_x0000_i1035"/>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77777777"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4AC89C51" w14:textId="77777777" w:rsidR="00B13649" w:rsidRPr="00EE2373" w:rsidRDefault="00B13649" w:rsidP="00DD53B6">
      <w:pPr>
        <w:ind w:left="709" w:right="-28"/>
        <w:rPr>
          <w:rFonts w:ascii="Arial" w:hAnsi="Arial" w:cs="Arial"/>
          <w:sz w:val="22"/>
          <w:szCs w:val="22"/>
        </w:rPr>
      </w:pPr>
    </w:p>
    <w:p w14:paraId="0D21B136" w14:textId="77777777" w:rsidR="00D57C8E" w:rsidRPr="00EE2373"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14:paraId="609819AA" w14:textId="77777777"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77777777"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74B7DF6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30" type="#_x0000_t75" style="width:57.75pt;height:27.75pt" o:ole="" fillcolor="window">
            <v:imagedata r:id="rId17" o:title=""/>
          </v:shape>
          <o:OLEObject Type="Embed" ProgID="Equation.3" ShapeID="_x0000_i1030" DrawAspect="Content" ObjectID="_1821006069" r:id="rId18"/>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14:paraId="1D440B7A"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Les pénalités sont appliquées sans procédure contradictoire préalable (art. 14.1.1 du CCAG)</w:t>
      </w:r>
    </w:p>
    <w:p w14:paraId="56790E81"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14:paraId="7D2E4AC5" w14:textId="77777777" w:rsidR="00676CF1" w:rsidRPr="00340F60"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l'ensemble du marché</w:t>
      </w:r>
      <w:r>
        <w:rPr>
          <w:sz w:val="22"/>
          <w:szCs w:val="22"/>
        </w:rPr>
        <w:t xml:space="preserve"> (art. 14.1.3 du CCAG)</w:t>
      </w:r>
    </w:p>
    <w:p w14:paraId="7D4677FB" w14:textId="77777777"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494D26E9"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9" w:history="1">
        <w:r w:rsidR="00262746">
          <w:rPr>
            <w:rStyle w:val="Lienhypertexte"/>
          </w:rPr>
          <w:t>dssf-brest-doma.resp-contrat.fct@intradef.gouv.fr</w:t>
        </w:r>
      </w:hyperlink>
      <w:r w:rsidRPr="00EE2373">
        <w:rPr>
          <w:rFonts w:cs="Arial"/>
          <w:sz w:val="22"/>
          <w:szCs w:val="22"/>
        </w:rPr>
        <w:t xml:space="preserve">, sous peine de rejet de la demande. </w:t>
      </w:r>
    </w:p>
    <w:p w14:paraId="65C66037"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18BDAE7D" w:rsidR="00A80196"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14:paraId="3FDBBC1D" w14:textId="16321CA7" w:rsidR="00D43E53" w:rsidRDefault="00D43E53" w:rsidP="00A80196">
      <w:pPr>
        <w:spacing w:before="120"/>
        <w:ind w:left="426"/>
        <w:jc w:val="both"/>
        <w:rPr>
          <w:rFonts w:ascii="Arial" w:hAnsi="Arial" w:cs="Arial"/>
          <w:sz w:val="22"/>
          <w:szCs w:val="22"/>
        </w:rPr>
      </w:pPr>
    </w:p>
    <w:p w14:paraId="1B81E4CC" w14:textId="5C2A63EB" w:rsidR="00D43E53" w:rsidRDefault="00D43E53" w:rsidP="00A80196">
      <w:pPr>
        <w:spacing w:before="120"/>
        <w:ind w:left="426"/>
        <w:jc w:val="both"/>
        <w:rPr>
          <w:rFonts w:ascii="Arial" w:hAnsi="Arial" w:cs="Arial"/>
          <w:sz w:val="22"/>
          <w:szCs w:val="22"/>
        </w:rPr>
      </w:pPr>
    </w:p>
    <w:p w14:paraId="614804C3" w14:textId="77777777" w:rsidR="00D43E53" w:rsidRPr="00EE2373" w:rsidRDefault="00D43E53" w:rsidP="00A80196">
      <w:pPr>
        <w:spacing w:before="120"/>
        <w:ind w:left="426"/>
        <w:jc w:val="both"/>
        <w:rPr>
          <w:rFonts w:ascii="Arial" w:hAnsi="Arial" w:cs="Arial"/>
          <w:sz w:val="22"/>
          <w:szCs w:val="22"/>
        </w:rPr>
      </w:pP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6DA7F930" w:rsidR="00226501" w:rsidRPr="00EE2373"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20"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691EBCB1" w14:textId="77777777"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14:paraId="5B39BAAD" w14:textId="77777777"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14:paraId="50BB59A9" w14:textId="77777777"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77777777"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14:paraId="4B0F89AC"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21788BD9" w14:textId="77777777" w:rsidR="00D57C8E" w:rsidRPr="00EE2373"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2899B67C" w14:textId="77777777"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44C5401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77777777"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EE2373">
        <w:rPr>
          <w:rFonts w:ascii="Arial" w:hAnsi="Arial" w:cs="Arial"/>
          <w:lang w:val="fr-FR"/>
        </w:rPr>
        <w:t>e</w:t>
      </w:r>
      <w:r w:rsidRPr="00EE2373">
        <w:rPr>
          <w:rFonts w:ascii="Arial" w:hAnsi="Arial" w:cs="Arial"/>
          <w:szCs w:val="22"/>
          <w:u w:val="single"/>
        </w:rPr>
        <w:t>n</w:t>
      </w:r>
      <w:proofErr w:type="spellEnd"/>
      <w:r w:rsidRPr="00EE2373">
        <w:rPr>
          <w:rFonts w:ascii="Arial" w:hAnsi="Arial" w:cs="Arial"/>
          <w:szCs w:val="22"/>
          <w:u w:val="single"/>
        </w:rPr>
        <w:t xml:space="preserve">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t>Le titulaire du marché transmet sa demande de paiement en version dématérialisée via le portail chorus pro (</w:t>
      </w:r>
      <w:hyperlink r:id="rId21"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2" w:history="1">
        <w:r w:rsidRPr="00EE2373">
          <w:rPr>
            <w:rStyle w:val="Lienhypertexte"/>
            <w:rFonts w:ascii="Arial" w:hAnsi="Arial" w:cs="Arial"/>
            <w:sz w:val="22"/>
          </w:rPr>
          <w:t>https://</w:t>
        </w:r>
      </w:hyperlink>
      <w:hyperlink r:id="rId23"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77777777" w:rsidR="0097166B" w:rsidRPr="00EE2373" w:rsidRDefault="00910ECF" w:rsidP="00A45252">
      <w:pPr>
        <w:pStyle w:val="Titre4"/>
        <w:tabs>
          <w:tab w:val="clear" w:pos="4678"/>
          <w:tab w:val="left" w:pos="708"/>
        </w:tabs>
        <w:ind w:left="851" w:firstLine="0"/>
        <w:rPr>
          <w:rFonts w:ascii="Arial" w:hAnsi="Arial" w:cs="Arial"/>
        </w:rPr>
      </w:pPr>
      <w:r w:rsidRPr="00EE2373">
        <w:rPr>
          <w:rFonts w:ascii="Arial" w:hAnsi="Arial" w:cs="Arial"/>
          <w:sz w:val="22"/>
          <w:szCs w:val="22"/>
          <w:u w:val="single"/>
        </w:rPr>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lastRenderedPageBreak/>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4C34755" w:rsidR="00B1359D" w:rsidRPr="00EE2373" w:rsidRDefault="00B1359D" w:rsidP="007F0DF0">
      <w:pPr>
        <w:spacing w:after="120"/>
        <w:rPr>
          <w:rFonts w:ascii="Arial" w:hAnsi="Arial" w:cs="Arial"/>
          <w:sz w:val="22"/>
          <w:szCs w:val="22"/>
        </w:rPr>
      </w:pPr>
    </w:p>
    <w:sectPr w:rsidR="00B1359D" w:rsidRPr="00EE2373">
      <w:footerReference w:type="even" r:id="rId24"/>
      <w:footerReference w:type="default" r:id="rId25"/>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EE5E00" w:rsidRDefault="00EE5E00">
      <w:r>
        <w:separator/>
      </w:r>
    </w:p>
  </w:endnote>
  <w:endnote w:type="continuationSeparator" w:id="0">
    <w:p w14:paraId="2343045C" w14:textId="77777777" w:rsidR="00EE5E00" w:rsidRDefault="00EE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EE5E00" w:rsidRDefault="00EE5E0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EE5E00" w:rsidRDefault="00EE5E0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775E32BE" w:rsidR="00EE5E00" w:rsidRPr="003F038E" w:rsidRDefault="00EE5E00">
    <w:pPr>
      <w:pStyle w:val="Notedebasdepage"/>
      <w:tabs>
        <w:tab w:val="left" w:pos="6521"/>
      </w:tabs>
      <w:ind w:right="-114"/>
      <w:rPr>
        <w:rStyle w:val="Numrodepage"/>
        <w:i/>
        <w:iCs/>
        <w:noProof/>
        <w:sz w:val="16"/>
        <w:szCs w:val="16"/>
      </w:rPr>
    </w:pPr>
    <w:r>
      <w:rPr>
        <w:rStyle w:val="Numrodepage"/>
      </w:rPr>
      <w:t xml:space="preserve">Marché N° </w:t>
    </w:r>
    <w:r w:rsidR="00073C61">
      <w:rPr>
        <w:rStyle w:val="Numrodepage"/>
      </w:rPr>
      <w:t>S25B00</w:t>
    </w:r>
    <w:r w:rsidR="0011440D">
      <w:rPr>
        <w:rStyle w:val="Numrodepage"/>
      </w:rPr>
      <w:t>665</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2938D8">
      <w:rPr>
        <w:rStyle w:val="Numrodepage"/>
        <w:noProof/>
      </w:rPr>
      <w:t>3</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2938D8">
      <w:rPr>
        <w:rStyle w:val="Numrodepage"/>
        <w:noProof/>
      </w:rPr>
      <w:t>9</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sidR="00B24AFA">
      <w:rPr>
        <w:rStyle w:val="Numrodepage"/>
        <w:i/>
        <w:iCs/>
        <w:noProof/>
        <w:sz w:val="16"/>
        <w:szCs w:val="16"/>
      </w:rPr>
      <w:t>31/01/2025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EE5E00" w:rsidRDefault="00EE5E00">
      <w:r>
        <w:separator/>
      </w:r>
    </w:p>
  </w:footnote>
  <w:footnote w:type="continuationSeparator" w:id="0">
    <w:p w14:paraId="45DF79C4" w14:textId="77777777" w:rsidR="00EE5E00" w:rsidRDefault="00EE5E00">
      <w:r>
        <w:continuationSeparator/>
      </w:r>
    </w:p>
  </w:footnote>
  <w:footnote w:id="1">
    <w:p w14:paraId="4628B3C8" w14:textId="77777777" w:rsidR="00EE5E00" w:rsidRDefault="00EE5E00"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C75B53"/>
    <w:multiLevelType w:val="hybridMultilevel"/>
    <w:tmpl w:val="8D464D26"/>
    <w:lvl w:ilvl="0" w:tplc="7AEE5E42">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4"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6"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7"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8"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9" w15:restartNumberingAfterBreak="0">
    <w:nsid w:val="25D632CF"/>
    <w:multiLevelType w:val="singleLevel"/>
    <w:tmpl w:val="43769560"/>
    <w:lvl w:ilvl="0">
      <w:numFmt w:val="bullet"/>
      <w:lvlText w:val="-"/>
      <w:lvlJc w:val="left"/>
      <w:pPr>
        <w:tabs>
          <w:tab w:val="num" w:pos="1495"/>
        </w:tabs>
        <w:ind w:left="1495" w:hanging="360"/>
      </w:pPr>
      <w:rPr>
        <w:rFonts w:hint="default"/>
      </w:rPr>
    </w:lvl>
  </w:abstractNum>
  <w:abstractNum w:abstractNumId="20"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2"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3"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4"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5"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8"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1"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3"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4"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7"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30"/>
  </w:num>
  <w:num w:numId="2">
    <w:abstractNumId w:val="13"/>
  </w:num>
  <w:num w:numId="3">
    <w:abstractNumId w:val="24"/>
  </w:num>
  <w:num w:numId="4">
    <w:abstractNumId w:val="36"/>
  </w:num>
  <w:num w:numId="5">
    <w:abstractNumId w:val="27"/>
  </w:num>
  <w:num w:numId="6">
    <w:abstractNumId w:val="5"/>
  </w:num>
  <w:num w:numId="7">
    <w:abstractNumId w:val="9"/>
  </w:num>
  <w:num w:numId="8">
    <w:abstractNumId w:val="34"/>
  </w:num>
  <w:num w:numId="9">
    <w:abstractNumId w:val="16"/>
  </w:num>
  <w:num w:numId="10">
    <w:abstractNumId w:val="2"/>
  </w:num>
  <w:num w:numId="11">
    <w:abstractNumId w:val="1"/>
  </w:num>
  <w:num w:numId="12">
    <w:abstractNumId w:val="20"/>
  </w:num>
  <w:num w:numId="13">
    <w:abstractNumId w:val="19"/>
  </w:num>
  <w:num w:numId="14">
    <w:abstractNumId w:val="12"/>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4"/>
  </w:num>
  <w:num w:numId="18">
    <w:abstractNumId w:val="26"/>
  </w:num>
  <w:num w:numId="19">
    <w:abstractNumId w:val="21"/>
  </w:num>
  <w:num w:numId="20">
    <w:abstractNumId w:val="31"/>
  </w:num>
  <w:num w:numId="21">
    <w:abstractNumId w:val="33"/>
  </w:num>
  <w:num w:numId="22">
    <w:abstractNumId w:val="0"/>
  </w:num>
  <w:num w:numId="23">
    <w:abstractNumId w:val="35"/>
  </w:num>
  <w:num w:numId="24">
    <w:abstractNumId w:val="23"/>
  </w:num>
  <w:num w:numId="25">
    <w:abstractNumId w:val="17"/>
  </w:num>
  <w:num w:numId="26">
    <w:abstractNumId w:val="8"/>
  </w:num>
  <w:num w:numId="27">
    <w:abstractNumId w:val="7"/>
  </w:num>
  <w:num w:numId="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8"/>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2"/>
  </w:num>
  <w:num w:numId="34">
    <w:abstractNumId w:val="11"/>
  </w:num>
  <w:num w:numId="35">
    <w:abstractNumId w:val="39"/>
  </w:num>
  <w:num w:numId="36">
    <w:abstractNumId w:val="32"/>
  </w:num>
  <w:num w:numId="37">
    <w:abstractNumId w:val="25"/>
  </w:num>
  <w:num w:numId="38">
    <w:abstractNumId w:val="18"/>
  </w:num>
  <w:num w:numId="39">
    <w:abstractNumId w:val="15"/>
  </w:num>
  <w:num w:numId="40">
    <w:abstractNumId w:val="38"/>
  </w:num>
  <w:num w:numId="41">
    <w:abstractNumId w:val="27"/>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0897"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70863"/>
    <w:rsid w:val="0007326D"/>
    <w:rsid w:val="00073C61"/>
    <w:rsid w:val="0008773D"/>
    <w:rsid w:val="00087CF4"/>
    <w:rsid w:val="0009001B"/>
    <w:rsid w:val="000900F7"/>
    <w:rsid w:val="000A2824"/>
    <w:rsid w:val="000A4A20"/>
    <w:rsid w:val="000D190C"/>
    <w:rsid w:val="000D1BA2"/>
    <w:rsid w:val="000E3442"/>
    <w:rsid w:val="000E5091"/>
    <w:rsid w:val="000E7D92"/>
    <w:rsid w:val="001023C8"/>
    <w:rsid w:val="00102A24"/>
    <w:rsid w:val="0010303A"/>
    <w:rsid w:val="001076EE"/>
    <w:rsid w:val="00107D43"/>
    <w:rsid w:val="0011440D"/>
    <w:rsid w:val="0011518E"/>
    <w:rsid w:val="00121B75"/>
    <w:rsid w:val="00123863"/>
    <w:rsid w:val="001238A8"/>
    <w:rsid w:val="00130B81"/>
    <w:rsid w:val="001379CE"/>
    <w:rsid w:val="00140AEA"/>
    <w:rsid w:val="001429A9"/>
    <w:rsid w:val="00152D7A"/>
    <w:rsid w:val="00154BCC"/>
    <w:rsid w:val="00164A8A"/>
    <w:rsid w:val="00167C46"/>
    <w:rsid w:val="0017575C"/>
    <w:rsid w:val="00176795"/>
    <w:rsid w:val="00183A3E"/>
    <w:rsid w:val="00190BCD"/>
    <w:rsid w:val="001910D8"/>
    <w:rsid w:val="00196033"/>
    <w:rsid w:val="001A18C8"/>
    <w:rsid w:val="001C10F6"/>
    <w:rsid w:val="001C6E3F"/>
    <w:rsid w:val="001E280B"/>
    <w:rsid w:val="001E45C6"/>
    <w:rsid w:val="001E5E8F"/>
    <w:rsid w:val="001F294A"/>
    <w:rsid w:val="00201A21"/>
    <w:rsid w:val="00202D5F"/>
    <w:rsid w:val="00210D18"/>
    <w:rsid w:val="00211CBB"/>
    <w:rsid w:val="00213EB3"/>
    <w:rsid w:val="00215315"/>
    <w:rsid w:val="00217666"/>
    <w:rsid w:val="0022207F"/>
    <w:rsid w:val="00226501"/>
    <w:rsid w:val="002311D2"/>
    <w:rsid w:val="00246D1E"/>
    <w:rsid w:val="00250698"/>
    <w:rsid w:val="00253072"/>
    <w:rsid w:val="002554A2"/>
    <w:rsid w:val="00262746"/>
    <w:rsid w:val="00263E4E"/>
    <w:rsid w:val="00276334"/>
    <w:rsid w:val="0027674E"/>
    <w:rsid w:val="00284ACA"/>
    <w:rsid w:val="00290C0E"/>
    <w:rsid w:val="002938D8"/>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014B"/>
    <w:rsid w:val="00301898"/>
    <w:rsid w:val="003078EC"/>
    <w:rsid w:val="00331F23"/>
    <w:rsid w:val="0033211C"/>
    <w:rsid w:val="00341202"/>
    <w:rsid w:val="00342538"/>
    <w:rsid w:val="00356B76"/>
    <w:rsid w:val="00360E28"/>
    <w:rsid w:val="00363CE1"/>
    <w:rsid w:val="003815A5"/>
    <w:rsid w:val="0038187B"/>
    <w:rsid w:val="003949CB"/>
    <w:rsid w:val="003C24A4"/>
    <w:rsid w:val="003C388B"/>
    <w:rsid w:val="003C7ADB"/>
    <w:rsid w:val="003D0108"/>
    <w:rsid w:val="003E706A"/>
    <w:rsid w:val="003F01A7"/>
    <w:rsid w:val="003F038E"/>
    <w:rsid w:val="003F25A1"/>
    <w:rsid w:val="003F5216"/>
    <w:rsid w:val="00401764"/>
    <w:rsid w:val="00405699"/>
    <w:rsid w:val="00411064"/>
    <w:rsid w:val="00422AA7"/>
    <w:rsid w:val="00426E08"/>
    <w:rsid w:val="00440275"/>
    <w:rsid w:val="00441F7A"/>
    <w:rsid w:val="00453D79"/>
    <w:rsid w:val="00454370"/>
    <w:rsid w:val="00456A5E"/>
    <w:rsid w:val="0045730E"/>
    <w:rsid w:val="0045737C"/>
    <w:rsid w:val="004741C7"/>
    <w:rsid w:val="004762B0"/>
    <w:rsid w:val="00477337"/>
    <w:rsid w:val="004819BF"/>
    <w:rsid w:val="00484011"/>
    <w:rsid w:val="00497988"/>
    <w:rsid w:val="004A18B2"/>
    <w:rsid w:val="004B3BBC"/>
    <w:rsid w:val="004B68BC"/>
    <w:rsid w:val="004D06BF"/>
    <w:rsid w:val="004D535D"/>
    <w:rsid w:val="004D5CE7"/>
    <w:rsid w:val="004E138D"/>
    <w:rsid w:val="004F0392"/>
    <w:rsid w:val="004F5768"/>
    <w:rsid w:val="004F64AE"/>
    <w:rsid w:val="00512FBF"/>
    <w:rsid w:val="00515186"/>
    <w:rsid w:val="0051568E"/>
    <w:rsid w:val="00515944"/>
    <w:rsid w:val="00517477"/>
    <w:rsid w:val="00520F38"/>
    <w:rsid w:val="00522242"/>
    <w:rsid w:val="00531D4A"/>
    <w:rsid w:val="00532E5A"/>
    <w:rsid w:val="005420F8"/>
    <w:rsid w:val="00550E24"/>
    <w:rsid w:val="0055390B"/>
    <w:rsid w:val="00556633"/>
    <w:rsid w:val="005605C6"/>
    <w:rsid w:val="005704BF"/>
    <w:rsid w:val="0057339E"/>
    <w:rsid w:val="00574F4B"/>
    <w:rsid w:val="0058193B"/>
    <w:rsid w:val="00582D3B"/>
    <w:rsid w:val="005951F7"/>
    <w:rsid w:val="0059707C"/>
    <w:rsid w:val="005A0A3C"/>
    <w:rsid w:val="005A16B4"/>
    <w:rsid w:val="005B4F0E"/>
    <w:rsid w:val="005D2FDA"/>
    <w:rsid w:val="005E27B5"/>
    <w:rsid w:val="005E2F4F"/>
    <w:rsid w:val="00612ABF"/>
    <w:rsid w:val="0061603E"/>
    <w:rsid w:val="0062587B"/>
    <w:rsid w:val="00630C4E"/>
    <w:rsid w:val="00635459"/>
    <w:rsid w:val="00635511"/>
    <w:rsid w:val="006645AB"/>
    <w:rsid w:val="006657A0"/>
    <w:rsid w:val="00676865"/>
    <w:rsid w:val="00676CF1"/>
    <w:rsid w:val="00685881"/>
    <w:rsid w:val="006861F8"/>
    <w:rsid w:val="00686805"/>
    <w:rsid w:val="006C1D33"/>
    <w:rsid w:val="006C2816"/>
    <w:rsid w:val="006D283C"/>
    <w:rsid w:val="006E04F6"/>
    <w:rsid w:val="006E15E4"/>
    <w:rsid w:val="006F0453"/>
    <w:rsid w:val="006F0857"/>
    <w:rsid w:val="006F2323"/>
    <w:rsid w:val="006F37AE"/>
    <w:rsid w:val="00701167"/>
    <w:rsid w:val="00702CCE"/>
    <w:rsid w:val="00704027"/>
    <w:rsid w:val="007041D9"/>
    <w:rsid w:val="00714F3D"/>
    <w:rsid w:val="0071647F"/>
    <w:rsid w:val="007241C7"/>
    <w:rsid w:val="00730F4C"/>
    <w:rsid w:val="00733614"/>
    <w:rsid w:val="0073562D"/>
    <w:rsid w:val="00740CA3"/>
    <w:rsid w:val="00742D21"/>
    <w:rsid w:val="00744FD1"/>
    <w:rsid w:val="00752523"/>
    <w:rsid w:val="00764E37"/>
    <w:rsid w:val="007760F5"/>
    <w:rsid w:val="0078630B"/>
    <w:rsid w:val="0078721F"/>
    <w:rsid w:val="007910BD"/>
    <w:rsid w:val="00791E90"/>
    <w:rsid w:val="007967B9"/>
    <w:rsid w:val="007A1AEE"/>
    <w:rsid w:val="007A5DE6"/>
    <w:rsid w:val="007A7724"/>
    <w:rsid w:val="007B0BBF"/>
    <w:rsid w:val="007B5352"/>
    <w:rsid w:val="007C618D"/>
    <w:rsid w:val="007F009A"/>
    <w:rsid w:val="007F0DF0"/>
    <w:rsid w:val="007F3DA5"/>
    <w:rsid w:val="00801B6B"/>
    <w:rsid w:val="008023F9"/>
    <w:rsid w:val="008060A7"/>
    <w:rsid w:val="00807515"/>
    <w:rsid w:val="00810574"/>
    <w:rsid w:val="008122E5"/>
    <w:rsid w:val="00815AB5"/>
    <w:rsid w:val="00822BB9"/>
    <w:rsid w:val="00824611"/>
    <w:rsid w:val="00832D33"/>
    <w:rsid w:val="0083456B"/>
    <w:rsid w:val="0084784D"/>
    <w:rsid w:val="00851A06"/>
    <w:rsid w:val="00862604"/>
    <w:rsid w:val="008716AB"/>
    <w:rsid w:val="00871783"/>
    <w:rsid w:val="008729C4"/>
    <w:rsid w:val="0087521B"/>
    <w:rsid w:val="00882F15"/>
    <w:rsid w:val="008865AA"/>
    <w:rsid w:val="0088751A"/>
    <w:rsid w:val="008905D4"/>
    <w:rsid w:val="00893D4B"/>
    <w:rsid w:val="008943FD"/>
    <w:rsid w:val="008A2759"/>
    <w:rsid w:val="008A79CE"/>
    <w:rsid w:val="008B5E1C"/>
    <w:rsid w:val="008B6A29"/>
    <w:rsid w:val="008C43BC"/>
    <w:rsid w:val="008C4ED5"/>
    <w:rsid w:val="008C6B3E"/>
    <w:rsid w:val="008C7BCC"/>
    <w:rsid w:val="008D0039"/>
    <w:rsid w:val="008D7B2E"/>
    <w:rsid w:val="008D7F06"/>
    <w:rsid w:val="008F355B"/>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31ED"/>
    <w:rsid w:val="00974338"/>
    <w:rsid w:val="0097772A"/>
    <w:rsid w:val="0098437D"/>
    <w:rsid w:val="0098631D"/>
    <w:rsid w:val="00986C56"/>
    <w:rsid w:val="00990F66"/>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10048"/>
    <w:rsid w:val="00A139C1"/>
    <w:rsid w:val="00A328DB"/>
    <w:rsid w:val="00A35C5D"/>
    <w:rsid w:val="00A37FA1"/>
    <w:rsid w:val="00A413BE"/>
    <w:rsid w:val="00A44F6F"/>
    <w:rsid w:val="00A45252"/>
    <w:rsid w:val="00A57C51"/>
    <w:rsid w:val="00A63F5C"/>
    <w:rsid w:val="00A64FFB"/>
    <w:rsid w:val="00A65E55"/>
    <w:rsid w:val="00A65FEB"/>
    <w:rsid w:val="00A75958"/>
    <w:rsid w:val="00A76491"/>
    <w:rsid w:val="00A80196"/>
    <w:rsid w:val="00A80298"/>
    <w:rsid w:val="00A93D50"/>
    <w:rsid w:val="00A941E4"/>
    <w:rsid w:val="00A97900"/>
    <w:rsid w:val="00AA279D"/>
    <w:rsid w:val="00AA427E"/>
    <w:rsid w:val="00AA5349"/>
    <w:rsid w:val="00AB1E7E"/>
    <w:rsid w:val="00AB4836"/>
    <w:rsid w:val="00AC3961"/>
    <w:rsid w:val="00AD0C13"/>
    <w:rsid w:val="00AD44E0"/>
    <w:rsid w:val="00AD4B03"/>
    <w:rsid w:val="00AD641E"/>
    <w:rsid w:val="00AD7EC4"/>
    <w:rsid w:val="00AE2672"/>
    <w:rsid w:val="00AE3691"/>
    <w:rsid w:val="00AE461B"/>
    <w:rsid w:val="00AE6EB6"/>
    <w:rsid w:val="00AE6EDF"/>
    <w:rsid w:val="00AF5DC2"/>
    <w:rsid w:val="00B0001B"/>
    <w:rsid w:val="00B03428"/>
    <w:rsid w:val="00B05FF6"/>
    <w:rsid w:val="00B11F14"/>
    <w:rsid w:val="00B1359D"/>
    <w:rsid w:val="00B13649"/>
    <w:rsid w:val="00B14497"/>
    <w:rsid w:val="00B20022"/>
    <w:rsid w:val="00B24900"/>
    <w:rsid w:val="00B24AFA"/>
    <w:rsid w:val="00B36859"/>
    <w:rsid w:val="00B42FA7"/>
    <w:rsid w:val="00B4462E"/>
    <w:rsid w:val="00B50054"/>
    <w:rsid w:val="00B500D8"/>
    <w:rsid w:val="00B54695"/>
    <w:rsid w:val="00B60AFB"/>
    <w:rsid w:val="00B630EE"/>
    <w:rsid w:val="00B632A2"/>
    <w:rsid w:val="00B725DC"/>
    <w:rsid w:val="00B8309E"/>
    <w:rsid w:val="00B915F2"/>
    <w:rsid w:val="00B956AE"/>
    <w:rsid w:val="00BA5DF3"/>
    <w:rsid w:val="00BA7788"/>
    <w:rsid w:val="00BB533A"/>
    <w:rsid w:val="00BC29D7"/>
    <w:rsid w:val="00BC4596"/>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55584"/>
    <w:rsid w:val="00C61581"/>
    <w:rsid w:val="00C62523"/>
    <w:rsid w:val="00C6371C"/>
    <w:rsid w:val="00C650DF"/>
    <w:rsid w:val="00C77239"/>
    <w:rsid w:val="00CA4529"/>
    <w:rsid w:val="00CA56DF"/>
    <w:rsid w:val="00CB674A"/>
    <w:rsid w:val="00CD28E0"/>
    <w:rsid w:val="00CD3BF7"/>
    <w:rsid w:val="00CD47AD"/>
    <w:rsid w:val="00CD607A"/>
    <w:rsid w:val="00CD6422"/>
    <w:rsid w:val="00CE1126"/>
    <w:rsid w:val="00CE1F85"/>
    <w:rsid w:val="00D00F32"/>
    <w:rsid w:val="00D01FF7"/>
    <w:rsid w:val="00D03CFD"/>
    <w:rsid w:val="00D0794E"/>
    <w:rsid w:val="00D15A2E"/>
    <w:rsid w:val="00D33CDB"/>
    <w:rsid w:val="00D43E53"/>
    <w:rsid w:val="00D46677"/>
    <w:rsid w:val="00D468C0"/>
    <w:rsid w:val="00D50D54"/>
    <w:rsid w:val="00D5300C"/>
    <w:rsid w:val="00D5507B"/>
    <w:rsid w:val="00D56E4E"/>
    <w:rsid w:val="00D57C8E"/>
    <w:rsid w:val="00D6656D"/>
    <w:rsid w:val="00D70F8B"/>
    <w:rsid w:val="00D94AD1"/>
    <w:rsid w:val="00D96267"/>
    <w:rsid w:val="00DA1B2A"/>
    <w:rsid w:val="00DB33AD"/>
    <w:rsid w:val="00DC38A0"/>
    <w:rsid w:val="00DD53B6"/>
    <w:rsid w:val="00DD5B75"/>
    <w:rsid w:val="00DE003A"/>
    <w:rsid w:val="00E004E0"/>
    <w:rsid w:val="00E120C2"/>
    <w:rsid w:val="00E12FBB"/>
    <w:rsid w:val="00E13747"/>
    <w:rsid w:val="00E3578A"/>
    <w:rsid w:val="00E46502"/>
    <w:rsid w:val="00E51BC9"/>
    <w:rsid w:val="00E5647E"/>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5E00"/>
    <w:rsid w:val="00EE61A9"/>
    <w:rsid w:val="00EF4701"/>
    <w:rsid w:val="00F005B5"/>
    <w:rsid w:val="00F03BFC"/>
    <w:rsid w:val="00F150C1"/>
    <w:rsid w:val="00F15B00"/>
    <w:rsid w:val="00F22285"/>
    <w:rsid w:val="00F25085"/>
    <w:rsid w:val="00F266E5"/>
    <w:rsid w:val="00F275B3"/>
    <w:rsid w:val="00F612D3"/>
    <w:rsid w:val="00F731D0"/>
    <w:rsid w:val="00F762BA"/>
    <w:rsid w:val="00F80BE9"/>
    <w:rsid w:val="00F97846"/>
    <w:rsid w:val="00FA3BD0"/>
    <w:rsid w:val="00FC4CEF"/>
    <w:rsid w:val="00FC4DD4"/>
    <w:rsid w:val="00FC4FC4"/>
    <w:rsid w:val="00FC5EA6"/>
    <w:rsid w:val="00FD079A"/>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80897" fillcolor="white">
      <v:fill color="white"/>
    </o:shapedefaults>
    <o:shapelayout v:ext="edit">
      <o:idmap v:ext="edit" data="1"/>
    </o:shapelayout>
  </w:shapeDefaults>
  <w:decimalSymbol w:val=","/>
  <w:listSeparator w:val=";"/>
  <w14:docId w14:val="4E518C79"/>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w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chorus-pro.gouv.fr" TargetMode="External"/><Relationship Id="rId7" Type="http://schemas.openxmlformats.org/officeDocument/2006/relationships/endnotes" Target="endnotes.xml"/><Relationship Id="rId12" Type="http://schemas.openxmlformats.org/officeDocument/2006/relationships/hyperlink" Target="https://www.insee.fr" TargetMode="External"/><Relationship Id="rId17" Type="http://schemas.openxmlformats.org/officeDocument/2006/relationships/image" Target="media/image5.w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ontrol" Target="activeX/activeX2.xml"/><Relationship Id="rId20" Type="http://schemas.openxmlformats.org/officeDocument/2006/relationships/hyperlink" Target="http://www.achats.defense.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yperlink" Target="https://communaute-chorus-pro.finances.gouv.fr/" TargetMode="External"/><Relationship Id="rId10" Type="http://schemas.openxmlformats.org/officeDocument/2006/relationships/image" Target="media/image2.wmf"/><Relationship Id="rId19" Type="http://schemas.openxmlformats.org/officeDocument/2006/relationships/hyperlink" Target="mailto:dssf-brest-doma.resp-contrat.fct@intradef.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control" Target="activeX/activeX1.xml"/><Relationship Id="rId22" Type="http://schemas.openxmlformats.org/officeDocument/2006/relationships/hyperlink" Target="https://communaute-chorus-pro.finances.gouv.fr/" TargetMode="External"/><Relationship Id="rId27"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66D3A1-2B18-490F-8448-E6213D77F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9</Pages>
  <Words>3682</Words>
  <Characters>20214</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23849</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FLEJOU Christelle ATTACHE MINDEF</cp:lastModifiedBy>
  <cp:revision>12</cp:revision>
  <cp:lastPrinted>2025-08-20T07:52:00Z</cp:lastPrinted>
  <dcterms:created xsi:type="dcterms:W3CDTF">2025-03-20T11:33:00Z</dcterms:created>
  <dcterms:modified xsi:type="dcterms:W3CDTF">2025-10-03T12:14:00Z</dcterms:modified>
</cp:coreProperties>
</file>